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579" w:rsidRPr="006D349E" w:rsidRDefault="0060733B" w:rsidP="00DB2928">
      <w:pPr>
        <w:jc w:val="center"/>
        <w:rPr>
          <w:rFonts w:ascii="Arial" w:hAnsi="Arial" w:cs="Arial"/>
          <w:sz w:val="24"/>
          <w:szCs w:val="24"/>
        </w:rPr>
      </w:pPr>
      <w:r w:rsidRPr="006D349E">
        <w:rPr>
          <w:rFonts w:ascii="Arial" w:hAnsi="Arial" w:cs="Arial"/>
          <w:noProof/>
          <w:sz w:val="24"/>
          <w:szCs w:val="24"/>
        </w:rPr>
        <w:drawing>
          <wp:inline distT="0" distB="0" distL="0" distR="0">
            <wp:extent cx="3418840" cy="1808062"/>
            <wp:effectExtent l="0" t="0" r="0" b="1905"/>
            <wp:docPr id="1" name="Imagen 1" descr="Resultado de imagen para una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nad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1629" cy="1846557"/>
                    </a:xfrm>
                    <a:prstGeom prst="rect">
                      <a:avLst/>
                    </a:prstGeom>
                    <a:noFill/>
                    <a:ln>
                      <a:noFill/>
                    </a:ln>
                  </pic:spPr>
                </pic:pic>
              </a:graphicData>
            </a:graphic>
          </wp:inline>
        </w:drawing>
      </w:r>
    </w:p>
    <w:p w:rsidR="00DB2928" w:rsidRPr="006D349E" w:rsidRDefault="00DB2928" w:rsidP="00DB2928">
      <w:pPr>
        <w:jc w:val="center"/>
        <w:rPr>
          <w:rFonts w:ascii="Arial" w:hAnsi="Arial" w:cs="Arial"/>
          <w:sz w:val="24"/>
          <w:szCs w:val="24"/>
        </w:rPr>
      </w:pPr>
    </w:p>
    <w:p w:rsidR="00DB2928" w:rsidRPr="006D349E" w:rsidRDefault="00DB2928" w:rsidP="00DB2928">
      <w:pPr>
        <w:jc w:val="center"/>
        <w:rPr>
          <w:rFonts w:ascii="Arial" w:hAnsi="Arial" w:cs="Arial"/>
          <w:sz w:val="24"/>
          <w:szCs w:val="24"/>
        </w:rPr>
      </w:pPr>
    </w:p>
    <w:p w:rsidR="0060733B" w:rsidRPr="006D349E" w:rsidRDefault="0060733B" w:rsidP="00DB2928">
      <w:pPr>
        <w:jc w:val="center"/>
        <w:rPr>
          <w:rFonts w:ascii="Arial" w:hAnsi="Arial" w:cs="Arial"/>
          <w:b/>
          <w:sz w:val="24"/>
          <w:szCs w:val="24"/>
        </w:rPr>
      </w:pPr>
      <w:r w:rsidRPr="006D349E">
        <w:rPr>
          <w:rFonts w:ascii="Arial" w:hAnsi="Arial" w:cs="Arial"/>
          <w:b/>
          <w:sz w:val="24"/>
          <w:szCs w:val="24"/>
        </w:rPr>
        <w:t>Investigación documental y de campo</w:t>
      </w:r>
      <w:r w:rsidR="00DB2928" w:rsidRPr="006D349E">
        <w:rPr>
          <w:rFonts w:ascii="Arial" w:hAnsi="Arial" w:cs="Arial"/>
          <w:b/>
          <w:sz w:val="24"/>
          <w:szCs w:val="24"/>
        </w:rPr>
        <w:t>.</w:t>
      </w:r>
    </w:p>
    <w:p w:rsidR="007A5069" w:rsidRPr="006D349E" w:rsidRDefault="007A5069" w:rsidP="00860BFB">
      <w:pPr>
        <w:jc w:val="both"/>
        <w:rPr>
          <w:rFonts w:ascii="Arial" w:hAnsi="Arial" w:cs="Arial"/>
          <w:sz w:val="24"/>
          <w:szCs w:val="24"/>
        </w:rPr>
      </w:pPr>
    </w:p>
    <w:p w:rsidR="0060733B" w:rsidRPr="006D349E" w:rsidRDefault="0060733B" w:rsidP="00DB2928">
      <w:pPr>
        <w:jc w:val="center"/>
        <w:rPr>
          <w:rFonts w:ascii="Arial" w:hAnsi="Arial" w:cs="Arial"/>
          <w:b/>
          <w:sz w:val="24"/>
          <w:szCs w:val="24"/>
        </w:rPr>
      </w:pPr>
      <w:r w:rsidRPr="006D349E">
        <w:rPr>
          <w:rFonts w:ascii="Arial" w:hAnsi="Arial" w:cs="Arial"/>
          <w:b/>
          <w:sz w:val="24"/>
          <w:szCs w:val="24"/>
        </w:rPr>
        <w:t>Informe final</w:t>
      </w:r>
      <w:r w:rsidR="00DB2928" w:rsidRPr="006D349E">
        <w:rPr>
          <w:rFonts w:ascii="Arial" w:hAnsi="Arial" w:cs="Arial"/>
          <w:b/>
          <w:sz w:val="24"/>
          <w:szCs w:val="24"/>
        </w:rPr>
        <w:t>.</w:t>
      </w:r>
    </w:p>
    <w:p w:rsidR="007A5069" w:rsidRPr="006D349E" w:rsidRDefault="007A5069" w:rsidP="00860BFB">
      <w:pPr>
        <w:jc w:val="both"/>
        <w:rPr>
          <w:rFonts w:ascii="Arial" w:hAnsi="Arial" w:cs="Arial"/>
          <w:sz w:val="24"/>
          <w:szCs w:val="24"/>
        </w:rPr>
      </w:pPr>
    </w:p>
    <w:p w:rsidR="0060733B" w:rsidRPr="006D349E" w:rsidRDefault="00DB2928" w:rsidP="00DB2928">
      <w:pPr>
        <w:jc w:val="center"/>
        <w:rPr>
          <w:rFonts w:ascii="Arial" w:hAnsi="Arial" w:cs="Arial"/>
          <w:b/>
          <w:sz w:val="24"/>
          <w:szCs w:val="24"/>
        </w:rPr>
      </w:pPr>
      <w:r w:rsidRPr="006D349E">
        <w:rPr>
          <w:rFonts w:ascii="Arial" w:hAnsi="Arial" w:cs="Arial"/>
          <w:b/>
          <w:sz w:val="24"/>
          <w:szCs w:val="24"/>
        </w:rPr>
        <w:t>“</w:t>
      </w:r>
      <w:r w:rsidR="0060733B" w:rsidRPr="006D349E">
        <w:rPr>
          <w:rFonts w:ascii="Arial" w:hAnsi="Arial" w:cs="Arial"/>
          <w:b/>
          <w:sz w:val="24"/>
          <w:szCs w:val="24"/>
        </w:rPr>
        <w:t>U</w:t>
      </w:r>
      <w:r w:rsidR="007A5069" w:rsidRPr="006D349E">
        <w:rPr>
          <w:rFonts w:ascii="Arial" w:hAnsi="Arial" w:cs="Arial"/>
          <w:b/>
          <w:sz w:val="24"/>
          <w:szCs w:val="24"/>
        </w:rPr>
        <w:t xml:space="preserve">SO DE </w:t>
      </w:r>
      <w:r w:rsidR="006D349E" w:rsidRPr="006D349E">
        <w:rPr>
          <w:rFonts w:ascii="Arial" w:hAnsi="Arial" w:cs="Arial"/>
          <w:b/>
          <w:sz w:val="24"/>
          <w:szCs w:val="24"/>
        </w:rPr>
        <w:t>HIDROPONÍA</w:t>
      </w:r>
      <w:r w:rsidRPr="006D349E">
        <w:rPr>
          <w:rFonts w:ascii="Arial" w:hAnsi="Arial" w:cs="Arial"/>
          <w:b/>
          <w:sz w:val="24"/>
          <w:szCs w:val="24"/>
        </w:rPr>
        <w:t>”</w:t>
      </w:r>
    </w:p>
    <w:p w:rsidR="007A5069" w:rsidRPr="006D349E" w:rsidRDefault="007A5069"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7A5069" w:rsidRPr="006D349E" w:rsidRDefault="00DB2928" w:rsidP="00860BFB">
      <w:pPr>
        <w:jc w:val="both"/>
        <w:rPr>
          <w:rFonts w:ascii="Arial" w:hAnsi="Arial" w:cs="Arial"/>
          <w:sz w:val="24"/>
          <w:szCs w:val="24"/>
        </w:rPr>
      </w:pPr>
      <w:r w:rsidRPr="006D349E">
        <w:rPr>
          <w:rFonts w:ascii="Arial" w:hAnsi="Arial" w:cs="Arial"/>
          <w:sz w:val="24"/>
          <w:szCs w:val="24"/>
        </w:rPr>
        <w:t xml:space="preserve">Aspirante: </w:t>
      </w:r>
      <w:r w:rsidR="007A5069" w:rsidRPr="006D349E">
        <w:rPr>
          <w:rFonts w:ascii="Arial" w:hAnsi="Arial" w:cs="Arial"/>
          <w:sz w:val="24"/>
          <w:szCs w:val="24"/>
        </w:rPr>
        <w:t>Denise Jocelyn Mier Quiroga</w:t>
      </w:r>
      <w:r w:rsidRPr="006D349E">
        <w:rPr>
          <w:rFonts w:ascii="Arial" w:hAnsi="Arial" w:cs="Arial"/>
          <w:sz w:val="24"/>
          <w:szCs w:val="24"/>
        </w:rPr>
        <w:t>.</w:t>
      </w:r>
    </w:p>
    <w:p w:rsidR="007A5069" w:rsidRPr="006D349E" w:rsidRDefault="007A5069"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EC5898" w:rsidRPr="006D349E" w:rsidRDefault="00EC5898" w:rsidP="00860BFB">
      <w:pPr>
        <w:jc w:val="both"/>
        <w:rPr>
          <w:rFonts w:ascii="Arial" w:hAnsi="Arial" w:cs="Arial"/>
          <w:sz w:val="24"/>
          <w:szCs w:val="24"/>
        </w:rPr>
      </w:pPr>
    </w:p>
    <w:p w:rsidR="00EC5898" w:rsidRPr="006D349E" w:rsidRDefault="00EC5898" w:rsidP="00EC5898">
      <w:pPr>
        <w:jc w:val="right"/>
        <w:rPr>
          <w:rFonts w:ascii="Arial" w:hAnsi="Arial" w:cs="Arial"/>
          <w:sz w:val="24"/>
          <w:szCs w:val="24"/>
        </w:rPr>
      </w:pPr>
      <w:r w:rsidRPr="006D349E">
        <w:rPr>
          <w:rFonts w:ascii="Arial" w:hAnsi="Arial" w:cs="Arial"/>
          <w:sz w:val="24"/>
          <w:szCs w:val="24"/>
        </w:rPr>
        <w:t xml:space="preserve">Metepec, Estado de México a </w:t>
      </w:r>
      <w:r w:rsidR="007A5069" w:rsidRPr="006D349E">
        <w:rPr>
          <w:rFonts w:ascii="Arial" w:hAnsi="Arial" w:cs="Arial"/>
          <w:sz w:val="24"/>
          <w:szCs w:val="24"/>
        </w:rPr>
        <w:t>29 de mayo de 2019</w:t>
      </w:r>
    </w:p>
    <w:sdt>
      <w:sdtPr>
        <w:rPr>
          <w:rFonts w:ascii="Arial" w:hAnsi="Arial" w:cs="Arial"/>
          <w:sz w:val="24"/>
          <w:szCs w:val="24"/>
          <w:lang w:val="es-ES"/>
        </w:rPr>
        <w:id w:val="-2088919443"/>
        <w:docPartObj>
          <w:docPartGallery w:val="Table of Contents"/>
          <w:docPartUnique/>
        </w:docPartObj>
      </w:sdtPr>
      <w:sdtEndPr>
        <w:rPr>
          <w:rFonts w:eastAsiaTheme="minorHAnsi"/>
          <w:b/>
          <w:bCs/>
          <w:color w:val="auto"/>
          <w:lang w:eastAsia="en-US"/>
        </w:rPr>
      </w:sdtEndPr>
      <w:sdtContent>
        <w:p w:rsidR="00EC5898" w:rsidRPr="006D349E" w:rsidRDefault="00EC5898">
          <w:pPr>
            <w:pStyle w:val="TtuloTDC"/>
            <w:rPr>
              <w:rFonts w:ascii="Arial" w:hAnsi="Arial" w:cs="Arial"/>
              <w:sz w:val="24"/>
              <w:szCs w:val="24"/>
            </w:rPr>
          </w:pPr>
          <w:r w:rsidRPr="006D349E">
            <w:rPr>
              <w:rFonts w:ascii="Arial" w:hAnsi="Arial" w:cs="Arial"/>
              <w:sz w:val="24"/>
              <w:szCs w:val="24"/>
              <w:lang w:val="es-ES"/>
            </w:rPr>
            <w:t>ÍNDICE</w:t>
          </w:r>
        </w:p>
        <w:p w:rsidR="0087245A" w:rsidRDefault="00EC5898">
          <w:pPr>
            <w:pStyle w:val="TDC1"/>
            <w:tabs>
              <w:tab w:val="right" w:leader="dot" w:pos="8828"/>
            </w:tabs>
            <w:rPr>
              <w:rFonts w:eastAsiaTheme="minorEastAsia"/>
              <w:noProof/>
              <w:lang w:eastAsia="es-MX"/>
            </w:rPr>
          </w:pPr>
          <w:r w:rsidRPr="006D349E">
            <w:rPr>
              <w:rFonts w:ascii="Arial" w:hAnsi="Arial" w:cs="Arial"/>
              <w:sz w:val="24"/>
              <w:szCs w:val="24"/>
            </w:rPr>
            <w:fldChar w:fldCharType="begin"/>
          </w:r>
          <w:r w:rsidRPr="006D349E">
            <w:rPr>
              <w:rFonts w:ascii="Arial" w:hAnsi="Arial" w:cs="Arial"/>
              <w:sz w:val="24"/>
              <w:szCs w:val="24"/>
            </w:rPr>
            <w:instrText xml:space="preserve"> TOC \o "1-3" \h \z \u </w:instrText>
          </w:r>
          <w:r w:rsidRPr="006D349E">
            <w:rPr>
              <w:rFonts w:ascii="Arial" w:hAnsi="Arial" w:cs="Arial"/>
              <w:sz w:val="24"/>
              <w:szCs w:val="24"/>
            </w:rPr>
            <w:fldChar w:fldCharType="separate"/>
          </w:r>
          <w:hyperlink w:anchor="_Toc10061361" w:history="1">
            <w:r w:rsidR="0087245A" w:rsidRPr="005531E0">
              <w:rPr>
                <w:rStyle w:val="Hipervnculo"/>
                <w:rFonts w:ascii="Arial" w:hAnsi="Arial" w:cs="Arial"/>
                <w:noProof/>
              </w:rPr>
              <w:t>INTRODUCCIÓN</w:t>
            </w:r>
            <w:r w:rsidR="0087245A">
              <w:rPr>
                <w:noProof/>
                <w:webHidden/>
              </w:rPr>
              <w:tab/>
            </w:r>
            <w:r w:rsidR="0087245A">
              <w:rPr>
                <w:noProof/>
                <w:webHidden/>
              </w:rPr>
              <w:fldChar w:fldCharType="begin"/>
            </w:r>
            <w:r w:rsidR="0087245A">
              <w:rPr>
                <w:noProof/>
                <w:webHidden/>
              </w:rPr>
              <w:instrText xml:space="preserve"> PAGEREF _Toc10061361 \h </w:instrText>
            </w:r>
            <w:r w:rsidR="0087245A">
              <w:rPr>
                <w:noProof/>
                <w:webHidden/>
              </w:rPr>
            </w:r>
            <w:r w:rsidR="0087245A">
              <w:rPr>
                <w:noProof/>
                <w:webHidden/>
              </w:rPr>
              <w:fldChar w:fldCharType="separate"/>
            </w:r>
            <w:r w:rsidR="0087245A">
              <w:rPr>
                <w:noProof/>
                <w:webHidden/>
              </w:rPr>
              <w:t>3</w:t>
            </w:r>
            <w:r w:rsidR="0087245A">
              <w:rPr>
                <w:noProof/>
                <w:webHidden/>
              </w:rPr>
              <w:fldChar w:fldCharType="end"/>
            </w:r>
          </w:hyperlink>
        </w:p>
        <w:p w:rsidR="0087245A" w:rsidRDefault="0087245A">
          <w:pPr>
            <w:pStyle w:val="TDC1"/>
            <w:tabs>
              <w:tab w:val="right" w:leader="dot" w:pos="8828"/>
            </w:tabs>
            <w:rPr>
              <w:rFonts w:eastAsiaTheme="minorEastAsia"/>
              <w:noProof/>
              <w:lang w:eastAsia="es-MX"/>
            </w:rPr>
          </w:pPr>
          <w:hyperlink w:anchor="_Toc10061362" w:history="1">
            <w:r w:rsidRPr="005531E0">
              <w:rPr>
                <w:rStyle w:val="Hipervnculo"/>
                <w:rFonts w:ascii="Arial" w:hAnsi="Arial" w:cs="Arial"/>
                <w:noProof/>
              </w:rPr>
              <w:t>METODOLOGÍA.</w:t>
            </w:r>
            <w:r>
              <w:rPr>
                <w:noProof/>
                <w:webHidden/>
              </w:rPr>
              <w:tab/>
            </w:r>
            <w:r>
              <w:rPr>
                <w:noProof/>
                <w:webHidden/>
              </w:rPr>
              <w:fldChar w:fldCharType="begin"/>
            </w:r>
            <w:r>
              <w:rPr>
                <w:noProof/>
                <w:webHidden/>
              </w:rPr>
              <w:instrText xml:space="preserve"> PAGEREF _Toc10061362 \h </w:instrText>
            </w:r>
            <w:r>
              <w:rPr>
                <w:noProof/>
                <w:webHidden/>
              </w:rPr>
            </w:r>
            <w:r>
              <w:rPr>
                <w:noProof/>
                <w:webHidden/>
              </w:rPr>
              <w:fldChar w:fldCharType="separate"/>
            </w:r>
            <w:r>
              <w:rPr>
                <w:noProof/>
                <w:webHidden/>
              </w:rPr>
              <w:t>4</w:t>
            </w:r>
            <w:r>
              <w:rPr>
                <w:noProof/>
                <w:webHidden/>
              </w:rPr>
              <w:fldChar w:fldCharType="end"/>
            </w:r>
          </w:hyperlink>
        </w:p>
        <w:p w:rsidR="0087245A" w:rsidRDefault="0087245A">
          <w:pPr>
            <w:pStyle w:val="TDC1"/>
            <w:tabs>
              <w:tab w:val="right" w:leader="dot" w:pos="8828"/>
            </w:tabs>
            <w:rPr>
              <w:rFonts w:eastAsiaTheme="minorEastAsia"/>
              <w:noProof/>
              <w:lang w:eastAsia="es-MX"/>
            </w:rPr>
          </w:pPr>
          <w:hyperlink w:anchor="_Toc10061363" w:history="1">
            <w:r w:rsidRPr="005531E0">
              <w:rPr>
                <w:rStyle w:val="Hipervnculo"/>
                <w:rFonts w:ascii="Arial" w:hAnsi="Arial" w:cs="Arial"/>
                <w:noProof/>
              </w:rPr>
              <w:t>RESULTADOS.</w:t>
            </w:r>
            <w:r>
              <w:rPr>
                <w:noProof/>
                <w:webHidden/>
              </w:rPr>
              <w:tab/>
            </w:r>
            <w:r>
              <w:rPr>
                <w:noProof/>
                <w:webHidden/>
              </w:rPr>
              <w:fldChar w:fldCharType="begin"/>
            </w:r>
            <w:r>
              <w:rPr>
                <w:noProof/>
                <w:webHidden/>
              </w:rPr>
              <w:instrText xml:space="preserve"> PAGEREF _Toc10061363 \h </w:instrText>
            </w:r>
            <w:r>
              <w:rPr>
                <w:noProof/>
                <w:webHidden/>
              </w:rPr>
            </w:r>
            <w:r>
              <w:rPr>
                <w:noProof/>
                <w:webHidden/>
              </w:rPr>
              <w:fldChar w:fldCharType="separate"/>
            </w:r>
            <w:r>
              <w:rPr>
                <w:noProof/>
                <w:webHidden/>
              </w:rPr>
              <w:t>4</w:t>
            </w:r>
            <w:r>
              <w:rPr>
                <w:noProof/>
                <w:webHidden/>
              </w:rPr>
              <w:fldChar w:fldCharType="end"/>
            </w:r>
          </w:hyperlink>
        </w:p>
        <w:p w:rsidR="0087245A" w:rsidRDefault="0087245A">
          <w:pPr>
            <w:pStyle w:val="TDC2"/>
            <w:tabs>
              <w:tab w:val="right" w:leader="dot" w:pos="8828"/>
            </w:tabs>
            <w:rPr>
              <w:rFonts w:eastAsiaTheme="minorEastAsia"/>
              <w:noProof/>
              <w:lang w:eastAsia="es-MX"/>
            </w:rPr>
          </w:pPr>
          <w:hyperlink w:anchor="_Toc10061364" w:history="1">
            <w:r w:rsidRPr="005531E0">
              <w:rPr>
                <w:rStyle w:val="Hipervnculo"/>
                <w:noProof/>
              </w:rPr>
              <w:t>Antecedentes de la hidroponía.</w:t>
            </w:r>
            <w:r>
              <w:rPr>
                <w:noProof/>
                <w:webHidden/>
              </w:rPr>
              <w:tab/>
            </w:r>
            <w:r>
              <w:rPr>
                <w:noProof/>
                <w:webHidden/>
              </w:rPr>
              <w:fldChar w:fldCharType="begin"/>
            </w:r>
            <w:r>
              <w:rPr>
                <w:noProof/>
                <w:webHidden/>
              </w:rPr>
              <w:instrText xml:space="preserve"> PAGEREF _Toc10061364 \h </w:instrText>
            </w:r>
            <w:r>
              <w:rPr>
                <w:noProof/>
                <w:webHidden/>
              </w:rPr>
            </w:r>
            <w:r>
              <w:rPr>
                <w:noProof/>
                <w:webHidden/>
              </w:rPr>
              <w:fldChar w:fldCharType="separate"/>
            </w:r>
            <w:r>
              <w:rPr>
                <w:noProof/>
                <w:webHidden/>
              </w:rPr>
              <w:t>4</w:t>
            </w:r>
            <w:r>
              <w:rPr>
                <w:noProof/>
                <w:webHidden/>
              </w:rPr>
              <w:fldChar w:fldCharType="end"/>
            </w:r>
          </w:hyperlink>
        </w:p>
        <w:p w:rsidR="0087245A" w:rsidRDefault="0087245A">
          <w:pPr>
            <w:pStyle w:val="TDC2"/>
            <w:tabs>
              <w:tab w:val="right" w:leader="dot" w:pos="8828"/>
            </w:tabs>
            <w:rPr>
              <w:rFonts w:eastAsiaTheme="minorEastAsia"/>
              <w:noProof/>
              <w:lang w:eastAsia="es-MX"/>
            </w:rPr>
          </w:pPr>
          <w:hyperlink w:anchor="_Toc10061365" w:history="1">
            <w:r w:rsidRPr="005531E0">
              <w:rPr>
                <w:rStyle w:val="Hipervnculo"/>
                <w:noProof/>
              </w:rPr>
              <w:t>Desarrollo.</w:t>
            </w:r>
            <w:r>
              <w:rPr>
                <w:noProof/>
                <w:webHidden/>
              </w:rPr>
              <w:tab/>
            </w:r>
            <w:r>
              <w:rPr>
                <w:noProof/>
                <w:webHidden/>
              </w:rPr>
              <w:fldChar w:fldCharType="begin"/>
            </w:r>
            <w:r>
              <w:rPr>
                <w:noProof/>
                <w:webHidden/>
              </w:rPr>
              <w:instrText xml:space="preserve"> PAGEREF _Toc10061365 \h </w:instrText>
            </w:r>
            <w:r>
              <w:rPr>
                <w:noProof/>
                <w:webHidden/>
              </w:rPr>
            </w:r>
            <w:r>
              <w:rPr>
                <w:noProof/>
                <w:webHidden/>
              </w:rPr>
              <w:fldChar w:fldCharType="separate"/>
            </w:r>
            <w:r>
              <w:rPr>
                <w:noProof/>
                <w:webHidden/>
              </w:rPr>
              <w:t>5</w:t>
            </w:r>
            <w:r>
              <w:rPr>
                <w:noProof/>
                <w:webHidden/>
              </w:rPr>
              <w:fldChar w:fldCharType="end"/>
            </w:r>
          </w:hyperlink>
        </w:p>
        <w:p w:rsidR="0087245A" w:rsidRDefault="0087245A">
          <w:pPr>
            <w:pStyle w:val="TDC3"/>
            <w:tabs>
              <w:tab w:val="right" w:leader="dot" w:pos="8828"/>
            </w:tabs>
            <w:rPr>
              <w:rFonts w:eastAsiaTheme="minorEastAsia"/>
              <w:noProof/>
              <w:lang w:eastAsia="es-MX"/>
            </w:rPr>
          </w:pPr>
          <w:hyperlink w:anchor="_Toc10061366" w:history="1">
            <w:r w:rsidRPr="005531E0">
              <w:rPr>
                <w:rStyle w:val="Hipervnculo"/>
                <w:noProof/>
              </w:rPr>
              <w:t>Elementos del sistema hidropónico.</w:t>
            </w:r>
            <w:r>
              <w:rPr>
                <w:noProof/>
                <w:webHidden/>
              </w:rPr>
              <w:tab/>
            </w:r>
            <w:r>
              <w:rPr>
                <w:noProof/>
                <w:webHidden/>
              </w:rPr>
              <w:fldChar w:fldCharType="begin"/>
            </w:r>
            <w:r>
              <w:rPr>
                <w:noProof/>
                <w:webHidden/>
              </w:rPr>
              <w:instrText xml:space="preserve"> PAGEREF _Toc10061366 \h </w:instrText>
            </w:r>
            <w:r>
              <w:rPr>
                <w:noProof/>
                <w:webHidden/>
              </w:rPr>
            </w:r>
            <w:r>
              <w:rPr>
                <w:noProof/>
                <w:webHidden/>
              </w:rPr>
              <w:fldChar w:fldCharType="separate"/>
            </w:r>
            <w:r>
              <w:rPr>
                <w:noProof/>
                <w:webHidden/>
              </w:rPr>
              <w:t>6</w:t>
            </w:r>
            <w:r>
              <w:rPr>
                <w:noProof/>
                <w:webHidden/>
              </w:rPr>
              <w:fldChar w:fldCharType="end"/>
            </w:r>
          </w:hyperlink>
        </w:p>
        <w:p w:rsidR="0087245A" w:rsidRDefault="0087245A">
          <w:pPr>
            <w:pStyle w:val="TDC3"/>
            <w:tabs>
              <w:tab w:val="right" w:leader="dot" w:pos="8828"/>
            </w:tabs>
            <w:rPr>
              <w:rFonts w:eastAsiaTheme="minorEastAsia"/>
              <w:noProof/>
              <w:lang w:eastAsia="es-MX"/>
            </w:rPr>
          </w:pPr>
          <w:hyperlink w:anchor="_Toc10061367" w:history="1">
            <w:r w:rsidRPr="005531E0">
              <w:rPr>
                <w:rStyle w:val="Hipervnculo"/>
                <w:noProof/>
              </w:rPr>
              <w:t>Ventajas.</w:t>
            </w:r>
            <w:r>
              <w:rPr>
                <w:noProof/>
                <w:webHidden/>
              </w:rPr>
              <w:tab/>
            </w:r>
            <w:r>
              <w:rPr>
                <w:noProof/>
                <w:webHidden/>
              </w:rPr>
              <w:fldChar w:fldCharType="begin"/>
            </w:r>
            <w:r>
              <w:rPr>
                <w:noProof/>
                <w:webHidden/>
              </w:rPr>
              <w:instrText xml:space="preserve"> PAGEREF _Toc10061367 \h </w:instrText>
            </w:r>
            <w:r>
              <w:rPr>
                <w:noProof/>
                <w:webHidden/>
              </w:rPr>
            </w:r>
            <w:r>
              <w:rPr>
                <w:noProof/>
                <w:webHidden/>
              </w:rPr>
              <w:fldChar w:fldCharType="separate"/>
            </w:r>
            <w:r>
              <w:rPr>
                <w:noProof/>
                <w:webHidden/>
              </w:rPr>
              <w:t>6</w:t>
            </w:r>
            <w:r>
              <w:rPr>
                <w:noProof/>
                <w:webHidden/>
              </w:rPr>
              <w:fldChar w:fldCharType="end"/>
            </w:r>
          </w:hyperlink>
        </w:p>
        <w:p w:rsidR="0087245A" w:rsidRDefault="0087245A">
          <w:pPr>
            <w:pStyle w:val="TDC3"/>
            <w:tabs>
              <w:tab w:val="right" w:leader="dot" w:pos="8828"/>
            </w:tabs>
            <w:rPr>
              <w:rFonts w:eastAsiaTheme="minorEastAsia"/>
              <w:noProof/>
              <w:lang w:eastAsia="es-MX"/>
            </w:rPr>
          </w:pPr>
          <w:hyperlink w:anchor="_Toc10061368" w:history="1">
            <w:r w:rsidRPr="005531E0">
              <w:rPr>
                <w:rStyle w:val="Hipervnculo"/>
                <w:noProof/>
              </w:rPr>
              <w:t>Desventajas.</w:t>
            </w:r>
            <w:r>
              <w:rPr>
                <w:noProof/>
                <w:webHidden/>
              </w:rPr>
              <w:tab/>
            </w:r>
            <w:r>
              <w:rPr>
                <w:noProof/>
                <w:webHidden/>
              </w:rPr>
              <w:fldChar w:fldCharType="begin"/>
            </w:r>
            <w:r>
              <w:rPr>
                <w:noProof/>
                <w:webHidden/>
              </w:rPr>
              <w:instrText xml:space="preserve"> PAGEREF _Toc10061368 \h </w:instrText>
            </w:r>
            <w:r>
              <w:rPr>
                <w:noProof/>
                <w:webHidden/>
              </w:rPr>
            </w:r>
            <w:r>
              <w:rPr>
                <w:noProof/>
                <w:webHidden/>
              </w:rPr>
              <w:fldChar w:fldCharType="separate"/>
            </w:r>
            <w:r>
              <w:rPr>
                <w:noProof/>
                <w:webHidden/>
              </w:rPr>
              <w:t>6</w:t>
            </w:r>
            <w:r>
              <w:rPr>
                <w:noProof/>
                <w:webHidden/>
              </w:rPr>
              <w:fldChar w:fldCharType="end"/>
            </w:r>
          </w:hyperlink>
        </w:p>
        <w:p w:rsidR="0087245A" w:rsidRDefault="0087245A">
          <w:pPr>
            <w:pStyle w:val="TDC3"/>
            <w:tabs>
              <w:tab w:val="right" w:leader="dot" w:pos="8828"/>
            </w:tabs>
            <w:rPr>
              <w:rFonts w:eastAsiaTheme="minorEastAsia"/>
              <w:noProof/>
              <w:lang w:eastAsia="es-MX"/>
            </w:rPr>
          </w:pPr>
          <w:hyperlink w:anchor="_Toc10061369" w:history="1">
            <w:r w:rsidRPr="005531E0">
              <w:rPr>
                <w:rStyle w:val="Hipervnculo"/>
                <w:noProof/>
              </w:rPr>
              <w:t>Tipos de técnicas hidropónicas.</w:t>
            </w:r>
            <w:r>
              <w:rPr>
                <w:noProof/>
                <w:webHidden/>
              </w:rPr>
              <w:tab/>
            </w:r>
            <w:r>
              <w:rPr>
                <w:noProof/>
                <w:webHidden/>
              </w:rPr>
              <w:fldChar w:fldCharType="begin"/>
            </w:r>
            <w:r>
              <w:rPr>
                <w:noProof/>
                <w:webHidden/>
              </w:rPr>
              <w:instrText xml:space="preserve"> PAGEREF _Toc10061369 \h </w:instrText>
            </w:r>
            <w:r>
              <w:rPr>
                <w:noProof/>
                <w:webHidden/>
              </w:rPr>
            </w:r>
            <w:r>
              <w:rPr>
                <w:noProof/>
                <w:webHidden/>
              </w:rPr>
              <w:fldChar w:fldCharType="separate"/>
            </w:r>
            <w:r>
              <w:rPr>
                <w:noProof/>
                <w:webHidden/>
              </w:rPr>
              <w:t>7</w:t>
            </w:r>
            <w:r>
              <w:rPr>
                <w:noProof/>
                <w:webHidden/>
              </w:rPr>
              <w:fldChar w:fldCharType="end"/>
            </w:r>
          </w:hyperlink>
        </w:p>
        <w:p w:rsidR="0087245A" w:rsidRDefault="0087245A">
          <w:pPr>
            <w:pStyle w:val="TDC1"/>
            <w:tabs>
              <w:tab w:val="right" w:leader="dot" w:pos="8828"/>
            </w:tabs>
            <w:rPr>
              <w:rFonts w:eastAsiaTheme="minorEastAsia"/>
              <w:noProof/>
              <w:lang w:eastAsia="es-MX"/>
            </w:rPr>
          </w:pPr>
          <w:hyperlink w:anchor="_Toc10061370" w:history="1">
            <w:r w:rsidRPr="005531E0">
              <w:rPr>
                <w:rStyle w:val="Hipervnculo"/>
                <w:rFonts w:ascii="Arial" w:hAnsi="Arial" w:cs="Arial"/>
                <w:noProof/>
              </w:rPr>
              <w:t>CONCLUSIONES Y RECOMENDACIONES.</w:t>
            </w:r>
            <w:r>
              <w:rPr>
                <w:noProof/>
                <w:webHidden/>
              </w:rPr>
              <w:tab/>
            </w:r>
            <w:r>
              <w:rPr>
                <w:noProof/>
                <w:webHidden/>
              </w:rPr>
              <w:fldChar w:fldCharType="begin"/>
            </w:r>
            <w:r>
              <w:rPr>
                <w:noProof/>
                <w:webHidden/>
              </w:rPr>
              <w:instrText xml:space="preserve"> PAGEREF _Toc10061370 \h </w:instrText>
            </w:r>
            <w:r>
              <w:rPr>
                <w:noProof/>
                <w:webHidden/>
              </w:rPr>
            </w:r>
            <w:r>
              <w:rPr>
                <w:noProof/>
                <w:webHidden/>
              </w:rPr>
              <w:fldChar w:fldCharType="separate"/>
            </w:r>
            <w:r>
              <w:rPr>
                <w:noProof/>
                <w:webHidden/>
              </w:rPr>
              <w:t>7</w:t>
            </w:r>
            <w:r>
              <w:rPr>
                <w:noProof/>
                <w:webHidden/>
              </w:rPr>
              <w:fldChar w:fldCharType="end"/>
            </w:r>
          </w:hyperlink>
        </w:p>
        <w:p w:rsidR="0087245A" w:rsidRDefault="0087245A">
          <w:pPr>
            <w:pStyle w:val="TDC1"/>
            <w:tabs>
              <w:tab w:val="right" w:leader="dot" w:pos="8828"/>
            </w:tabs>
            <w:rPr>
              <w:rFonts w:eastAsiaTheme="minorEastAsia"/>
              <w:noProof/>
              <w:lang w:eastAsia="es-MX"/>
            </w:rPr>
          </w:pPr>
          <w:hyperlink w:anchor="_Toc10061371" w:history="1">
            <w:r w:rsidRPr="005531E0">
              <w:rPr>
                <w:rStyle w:val="Hipervnculo"/>
                <w:rFonts w:ascii="Arial" w:hAnsi="Arial" w:cs="Arial"/>
                <w:noProof/>
              </w:rPr>
              <w:t>FUENTES DE CONSULTA.</w:t>
            </w:r>
            <w:r>
              <w:rPr>
                <w:noProof/>
                <w:webHidden/>
              </w:rPr>
              <w:tab/>
            </w:r>
            <w:r>
              <w:rPr>
                <w:noProof/>
                <w:webHidden/>
              </w:rPr>
              <w:fldChar w:fldCharType="begin"/>
            </w:r>
            <w:r>
              <w:rPr>
                <w:noProof/>
                <w:webHidden/>
              </w:rPr>
              <w:instrText xml:space="preserve"> PAGEREF _Toc10061371 \h </w:instrText>
            </w:r>
            <w:r>
              <w:rPr>
                <w:noProof/>
                <w:webHidden/>
              </w:rPr>
            </w:r>
            <w:r>
              <w:rPr>
                <w:noProof/>
                <w:webHidden/>
              </w:rPr>
              <w:fldChar w:fldCharType="separate"/>
            </w:r>
            <w:r>
              <w:rPr>
                <w:noProof/>
                <w:webHidden/>
              </w:rPr>
              <w:t>8</w:t>
            </w:r>
            <w:r>
              <w:rPr>
                <w:noProof/>
                <w:webHidden/>
              </w:rPr>
              <w:fldChar w:fldCharType="end"/>
            </w:r>
          </w:hyperlink>
        </w:p>
        <w:p w:rsidR="0087245A" w:rsidRDefault="0087245A">
          <w:pPr>
            <w:pStyle w:val="TDC1"/>
            <w:tabs>
              <w:tab w:val="right" w:leader="dot" w:pos="8828"/>
            </w:tabs>
            <w:rPr>
              <w:rFonts w:eastAsiaTheme="minorEastAsia"/>
              <w:noProof/>
              <w:lang w:eastAsia="es-MX"/>
            </w:rPr>
          </w:pPr>
          <w:hyperlink w:anchor="_Toc10061372" w:history="1">
            <w:r w:rsidRPr="005531E0">
              <w:rPr>
                <w:rStyle w:val="Hipervnculo"/>
                <w:rFonts w:ascii="Arial" w:hAnsi="Arial" w:cs="Arial"/>
                <w:noProof/>
                <w:lang w:val="es-ES_tradnl"/>
              </w:rPr>
              <w:t>ANEXOS.</w:t>
            </w:r>
            <w:r>
              <w:rPr>
                <w:noProof/>
                <w:webHidden/>
              </w:rPr>
              <w:tab/>
            </w:r>
            <w:r>
              <w:rPr>
                <w:noProof/>
                <w:webHidden/>
              </w:rPr>
              <w:fldChar w:fldCharType="begin"/>
            </w:r>
            <w:r>
              <w:rPr>
                <w:noProof/>
                <w:webHidden/>
              </w:rPr>
              <w:instrText xml:space="preserve"> PAGEREF _Toc10061372 \h </w:instrText>
            </w:r>
            <w:r>
              <w:rPr>
                <w:noProof/>
                <w:webHidden/>
              </w:rPr>
            </w:r>
            <w:r>
              <w:rPr>
                <w:noProof/>
                <w:webHidden/>
              </w:rPr>
              <w:fldChar w:fldCharType="separate"/>
            </w:r>
            <w:r>
              <w:rPr>
                <w:noProof/>
                <w:webHidden/>
              </w:rPr>
              <w:t>9</w:t>
            </w:r>
            <w:r>
              <w:rPr>
                <w:noProof/>
                <w:webHidden/>
              </w:rPr>
              <w:fldChar w:fldCharType="end"/>
            </w:r>
          </w:hyperlink>
        </w:p>
        <w:p w:rsidR="0087245A" w:rsidRDefault="0087245A">
          <w:pPr>
            <w:pStyle w:val="TDC2"/>
            <w:tabs>
              <w:tab w:val="right" w:leader="dot" w:pos="8828"/>
            </w:tabs>
            <w:rPr>
              <w:rFonts w:eastAsiaTheme="minorEastAsia"/>
              <w:noProof/>
              <w:lang w:eastAsia="es-MX"/>
            </w:rPr>
          </w:pPr>
          <w:hyperlink w:anchor="_Toc10061373" w:history="1">
            <w:r w:rsidRPr="005531E0">
              <w:rPr>
                <w:rStyle w:val="Hipervnculo"/>
                <w:noProof/>
                <w:lang w:val="es-ES_tradnl"/>
              </w:rPr>
              <w:t>Guía para la realización de entrevista.</w:t>
            </w:r>
            <w:r>
              <w:rPr>
                <w:noProof/>
                <w:webHidden/>
              </w:rPr>
              <w:tab/>
            </w:r>
            <w:r>
              <w:rPr>
                <w:noProof/>
                <w:webHidden/>
              </w:rPr>
              <w:fldChar w:fldCharType="begin"/>
            </w:r>
            <w:r>
              <w:rPr>
                <w:noProof/>
                <w:webHidden/>
              </w:rPr>
              <w:instrText xml:space="preserve"> PAGEREF _Toc10061373 \h </w:instrText>
            </w:r>
            <w:r>
              <w:rPr>
                <w:noProof/>
                <w:webHidden/>
              </w:rPr>
            </w:r>
            <w:r>
              <w:rPr>
                <w:noProof/>
                <w:webHidden/>
              </w:rPr>
              <w:fldChar w:fldCharType="separate"/>
            </w:r>
            <w:r>
              <w:rPr>
                <w:noProof/>
                <w:webHidden/>
              </w:rPr>
              <w:t>9</w:t>
            </w:r>
            <w:r>
              <w:rPr>
                <w:noProof/>
                <w:webHidden/>
              </w:rPr>
              <w:fldChar w:fldCharType="end"/>
            </w:r>
          </w:hyperlink>
        </w:p>
        <w:p w:rsidR="0087245A" w:rsidRDefault="0087245A">
          <w:pPr>
            <w:pStyle w:val="TDC2"/>
            <w:tabs>
              <w:tab w:val="right" w:leader="dot" w:pos="8828"/>
            </w:tabs>
            <w:rPr>
              <w:rFonts w:eastAsiaTheme="minorEastAsia"/>
              <w:noProof/>
              <w:lang w:eastAsia="es-MX"/>
            </w:rPr>
          </w:pPr>
          <w:hyperlink w:anchor="_Toc10061374" w:history="1">
            <w:r w:rsidRPr="005531E0">
              <w:rPr>
                <w:rStyle w:val="Hipervnculo"/>
                <w:noProof/>
                <w:lang w:val="es-ES_tradnl"/>
              </w:rPr>
              <w:t>Resultados de las encuestas.</w:t>
            </w:r>
            <w:r>
              <w:rPr>
                <w:noProof/>
                <w:webHidden/>
              </w:rPr>
              <w:tab/>
            </w:r>
            <w:r>
              <w:rPr>
                <w:noProof/>
                <w:webHidden/>
              </w:rPr>
              <w:fldChar w:fldCharType="begin"/>
            </w:r>
            <w:r>
              <w:rPr>
                <w:noProof/>
                <w:webHidden/>
              </w:rPr>
              <w:instrText xml:space="preserve"> PAGEREF _Toc10061374 \h </w:instrText>
            </w:r>
            <w:r>
              <w:rPr>
                <w:noProof/>
                <w:webHidden/>
              </w:rPr>
            </w:r>
            <w:r>
              <w:rPr>
                <w:noProof/>
                <w:webHidden/>
              </w:rPr>
              <w:fldChar w:fldCharType="separate"/>
            </w:r>
            <w:r>
              <w:rPr>
                <w:noProof/>
                <w:webHidden/>
              </w:rPr>
              <w:t>10</w:t>
            </w:r>
            <w:r>
              <w:rPr>
                <w:noProof/>
                <w:webHidden/>
              </w:rPr>
              <w:fldChar w:fldCharType="end"/>
            </w:r>
          </w:hyperlink>
        </w:p>
        <w:p w:rsidR="00EC5898" w:rsidRPr="006D349E" w:rsidRDefault="00EC5898">
          <w:pPr>
            <w:rPr>
              <w:rFonts w:ascii="Arial" w:hAnsi="Arial" w:cs="Arial"/>
              <w:sz w:val="24"/>
              <w:szCs w:val="24"/>
            </w:rPr>
          </w:pPr>
          <w:r w:rsidRPr="006D349E">
            <w:rPr>
              <w:rFonts w:ascii="Arial" w:hAnsi="Arial" w:cs="Arial"/>
              <w:b/>
              <w:bCs/>
              <w:sz w:val="24"/>
              <w:szCs w:val="24"/>
              <w:lang w:val="es-ES"/>
            </w:rPr>
            <w:fldChar w:fldCharType="end"/>
          </w:r>
        </w:p>
      </w:sdtContent>
    </w:sdt>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7A5069" w:rsidRPr="006D349E" w:rsidRDefault="007A5069" w:rsidP="00860BFB">
      <w:pPr>
        <w:jc w:val="both"/>
        <w:rPr>
          <w:rFonts w:ascii="Arial" w:hAnsi="Arial" w:cs="Arial"/>
          <w:sz w:val="24"/>
          <w:szCs w:val="24"/>
        </w:rPr>
      </w:pPr>
    </w:p>
    <w:p w:rsidR="00DB2928" w:rsidRPr="006D349E" w:rsidRDefault="00DB2928" w:rsidP="00860BFB">
      <w:pPr>
        <w:jc w:val="both"/>
        <w:rPr>
          <w:rFonts w:ascii="Arial" w:hAnsi="Arial" w:cs="Arial"/>
          <w:sz w:val="24"/>
          <w:szCs w:val="24"/>
        </w:rPr>
      </w:pPr>
    </w:p>
    <w:p w:rsidR="007A5069" w:rsidRPr="006D349E" w:rsidRDefault="007A5069" w:rsidP="00DB2928">
      <w:pPr>
        <w:pStyle w:val="Ttulo1"/>
        <w:rPr>
          <w:rFonts w:ascii="Arial" w:hAnsi="Arial" w:cs="Arial"/>
          <w:sz w:val="24"/>
          <w:szCs w:val="24"/>
        </w:rPr>
      </w:pPr>
      <w:bookmarkStart w:id="0" w:name="_Toc10061361"/>
      <w:r w:rsidRPr="006D349E">
        <w:rPr>
          <w:rFonts w:ascii="Arial" w:hAnsi="Arial" w:cs="Arial"/>
          <w:sz w:val="24"/>
          <w:szCs w:val="24"/>
        </w:rPr>
        <w:lastRenderedPageBreak/>
        <w:t>INTRODUCCIÓN</w:t>
      </w:r>
      <w:bookmarkEnd w:id="0"/>
    </w:p>
    <w:p w:rsidR="007A5069" w:rsidRPr="006D349E" w:rsidRDefault="007A5069" w:rsidP="00860BFB">
      <w:pPr>
        <w:jc w:val="both"/>
        <w:rPr>
          <w:rFonts w:ascii="Arial" w:hAnsi="Arial" w:cs="Arial"/>
          <w:sz w:val="24"/>
          <w:szCs w:val="24"/>
        </w:rPr>
      </w:pPr>
    </w:p>
    <w:p w:rsidR="00860BFB" w:rsidRPr="006D349E" w:rsidRDefault="00860BFB" w:rsidP="00860BFB">
      <w:pPr>
        <w:spacing w:line="360" w:lineRule="auto"/>
        <w:jc w:val="both"/>
        <w:rPr>
          <w:rFonts w:ascii="Arial" w:hAnsi="Arial" w:cs="Arial"/>
          <w:b/>
          <w:sz w:val="24"/>
          <w:szCs w:val="24"/>
        </w:rPr>
      </w:pPr>
      <w:r w:rsidRPr="006D349E">
        <w:rPr>
          <w:rFonts w:ascii="Arial" w:hAnsi="Arial" w:cs="Arial"/>
          <w:sz w:val="24"/>
          <w:szCs w:val="24"/>
        </w:rPr>
        <w:t>La agricultura en México representa una de las actividades más importantes ya que a lo largo de cientos de años ha podido satisfacer las necesidades humanas como alimentación, vestido, construcción, combustible, especias, perfumes, estimulantes, narcóticos, medicamentos, pigmentos, aceites, gomas, ceras, resinas, forraje, ornatos, entre otros.</w:t>
      </w:r>
    </w:p>
    <w:p w:rsidR="00860BFB" w:rsidRPr="006D349E" w:rsidRDefault="00860BFB" w:rsidP="00860BFB">
      <w:pPr>
        <w:spacing w:line="360" w:lineRule="auto"/>
        <w:ind w:firstLine="708"/>
        <w:jc w:val="both"/>
        <w:rPr>
          <w:rFonts w:ascii="Arial" w:hAnsi="Arial" w:cs="Arial"/>
          <w:b/>
          <w:sz w:val="24"/>
          <w:szCs w:val="24"/>
        </w:rPr>
      </w:pPr>
      <w:r w:rsidRPr="006D349E">
        <w:rPr>
          <w:rFonts w:ascii="Arial" w:hAnsi="Arial" w:cs="Arial"/>
          <w:sz w:val="24"/>
          <w:szCs w:val="24"/>
        </w:rPr>
        <w:t>No obstante, en el caso de los cultivos alimenticios, el mal uso de tecnologías como riego, químicos y la fertilización, ha ocasionado tal degradación y contaminación del suelo que actualmente ha disminuido en gran medida el número de hectáreas que pueden cultivarse.</w:t>
      </w:r>
    </w:p>
    <w:p w:rsidR="00860BFB" w:rsidRPr="006D349E" w:rsidRDefault="00860BFB" w:rsidP="00EC5898">
      <w:pPr>
        <w:spacing w:line="360" w:lineRule="auto"/>
        <w:ind w:firstLine="708"/>
        <w:jc w:val="both"/>
        <w:rPr>
          <w:rFonts w:ascii="Arial" w:hAnsi="Arial" w:cs="Arial"/>
          <w:sz w:val="24"/>
          <w:szCs w:val="24"/>
        </w:rPr>
      </w:pPr>
      <w:r w:rsidRPr="006D349E">
        <w:rPr>
          <w:rFonts w:ascii="Arial" w:hAnsi="Arial" w:cs="Arial"/>
          <w:sz w:val="24"/>
          <w:szCs w:val="24"/>
        </w:rPr>
        <w:t>En consecuencia, en los últimos años, se ha trabajado en el desarrollo de nuevos sistemas que ayuden a solventar esos problemas. Uno de estos sistemas es la hidroponía, que ofrece una alternativa para producir alimentos, no solo en las áreas con problemas de contaminación de suelo y carencia de agua sino también en el medio doméstico.</w:t>
      </w:r>
    </w:p>
    <w:p w:rsidR="00860BFB" w:rsidRPr="006D349E" w:rsidRDefault="00860BFB" w:rsidP="00EC5898">
      <w:pPr>
        <w:spacing w:line="360" w:lineRule="auto"/>
        <w:ind w:firstLine="708"/>
        <w:jc w:val="both"/>
        <w:rPr>
          <w:rFonts w:ascii="Arial" w:hAnsi="Arial" w:cs="Arial"/>
          <w:sz w:val="24"/>
          <w:szCs w:val="24"/>
        </w:rPr>
      </w:pPr>
      <w:r w:rsidRPr="006D349E">
        <w:rPr>
          <w:rFonts w:ascii="Arial" w:hAnsi="Arial" w:cs="Arial"/>
          <w:sz w:val="24"/>
          <w:szCs w:val="24"/>
        </w:rPr>
        <w:t xml:space="preserve">Este trabajo se centrará en las ventajas del uso de hidroponía, es necesario resaltar la principal característica del cultivo tradicional que sirva como eje sobre el cual apoyar las ventajas de este sistema. Para empezar, en el cultivo tradicional, tal como lo conocemos, haciendo uso de suelo, sistemas de riego, químicos y pesticidas, además de la importancia de contar con un suelo apto para tal actividad, se depende principalmente de las condiciones climáticas para todas las etapas de crecimiento de la planta y se requiere de varios metros o hectáreas de suelo. </w:t>
      </w:r>
    </w:p>
    <w:p w:rsidR="00183C9C" w:rsidRPr="006D349E" w:rsidRDefault="00183C9C" w:rsidP="00183C9C">
      <w:pPr>
        <w:spacing w:line="360" w:lineRule="auto"/>
        <w:ind w:firstLine="708"/>
        <w:jc w:val="both"/>
        <w:rPr>
          <w:rFonts w:ascii="Arial" w:hAnsi="Arial" w:cs="Arial"/>
          <w:sz w:val="24"/>
          <w:szCs w:val="24"/>
        </w:rPr>
      </w:pPr>
      <w:r w:rsidRPr="006D349E">
        <w:rPr>
          <w:rFonts w:ascii="Arial" w:hAnsi="Arial" w:cs="Arial"/>
          <w:sz w:val="24"/>
          <w:szCs w:val="24"/>
        </w:rPr>
        <w:t>La hidroponía hace posible cultivar incluso en forma casera, ya que los cultivos hidropónicos se adaptan a cualquier tipo de espacio y condiciones.</w:t>
      </w:r>
    </w:p>
    <w:p w:rsidR="00860BFB" w:rsidRPr="006D349E" w:rsidRDefault="00860BFB" w:rsidP="00860BFB">
      <w:pPr>
        <w:spacing w:line="360" w:lineRule="auto"/>
        <w:ind w:firstLine="708"/>
        <w:jc w:val="both"/>
        <w:rPr>
          <w:rFonts w:ascii="Arial" w:hAnsi="Arial" w:cs="Arial"/>
          <w:sz w:val="24"/>
          <w:szCs w:val="24"/>
        </w:rPr>
      </w:pPr>
      <w:r w:rsidRPr="006D349E">
        <w:rPr>
          <w:rFonts w:ascii="Arial" w:hAnsi="Arial" w:cs="Arial"/>
          <w:sz w:val="24"/>
          <w:szCs w:val="24"/>
        </w:rPr>
        <w:t>La principal ventaja de la hidroponía es que se puede adaptar a cualquier espacio, condición climática y economía, para lo cual también se analizara en este trabajo los principales tipos y elementos de técnica hidroponía.</w:t>
      </w:r>
    </w:p>
    <w:p w:rsidR="00EC5898" w:rsidRPr="006D349E" w:rsidRDefault="00EC5898" w:rsidP="00EC5898">
      <w:pPr>
        <w:spacing w:line="360" w:lineRule="auto"/>
        <w:jc w:val="center"/>
        <w:rPr>
          <w:rFonts w:ascii="Arial" w:hAnsi="Arial" w:cs="Arial"/>
          <w:b/>
          <w:sz w:val="24"/>
          <w:szCs w:val="24"/>
        </w:rPr>
      </w:pPr>
    </w:p>
    <w:p w:rsidR="00EC5898" w:rsidRDefault="00EC5898" w:rsidP="00EC5898">
      <w:pPr>
        <w:pStyle w:val="Ttulo1"/>
        <w:rPr>
          <w:rFonts w:ascii="Arial" w:hAnsi="Arial" w:cs="Arial"/>
        </w:rPr>
      </w:pPr>
      <w:bookmarkStart w:id="1" w:name="_Toc10061362"/>
      <w:r w:rsidRPr="006D349E">
        <w:rPr>
          <w:rFonts w:ascii="Arial" w:hAnsi="Arial" w:cs="Arial"/>
        </w:rPr>
        <w:lastRenderedPageBreak/>
        <w:t>METODOLOGÍA.</w:t>
      </w:r>
      <w:bookmarkEnd w:id="1"/>
    </w:p>
    <w:p w:rsidR="006D349E" w:rsidRDefault="006D349E" w:rsidP="00042469">
      <w:pPr>
        <w:spacing w:line="360" w:lineRule="auto"/>
        <w:jc w:val="both"/>
        <w:rPr>
          <w:rFonts w:ascii="Arial" w:hAnsi="Arial" w:cs="Arial"/>
        </w:rPr>
      </w:pPr>
      <w:r>
        <w:rPr>
          <w:rFonts w:ascii="Arial" w:hAnsi="Arial" w:cs="Arial"/>
        </w:rPr>
        <w:t xml:space="preserve">Para el presente trabajo se utilizaron distintas metodologías aprendidas a lo largo del curso de inducción. Desde tipos de investigación, hasta metodologías para la recolección de información como lo fueron entrevistas en campo y </w:t>
      </w:r>
      <w:r w:rsidR="00042469">
        <w:rPr>
          <w:rFonts w:ascii="Arial" w:hAnsi="Arial" w:cs="Arial"/>
        </w:rPr>
        <w:t>para recolectar datos.</w:t>
      </w:r>
    </w:p>
    <w:p w:rsidR="00042469" w:rsidRDefault="00042469" w:rsidP="00042469">
      <w:pPr>
        <w:spacing w:line="360" w:lineRule="auto"/>
        <w:jc w:val="both"/>
        <w:rPr>
          <w:rFonts w:ascii="Arial" w:hAnsi="Arial" w:cs="Arial"/>
        </w:rPr>
      </w:pPr>
      <w:r>
        <w:rPr>
          <w:rFonts w:ascii="Arial" w:hAnsi="Arial" w:cs="Arial"/>
        </w:rPr>
        <w:tab/>
        <w:t>Considero que estas unidades son de vital importancia y la aplicación de los conocimientos adquiridos sentaron las bases para el desarrollo del presente trabajo.</w:t>
      </w:r>
    </w:p>
    <w:p w:rsidR="00042469" w:rsidRDefault="00042469" w:rsidP="00042469">
      <w:pPr>
        <w:spacing w:line="360" w:lineRule="auto"/>
        <w:jc w:val="both"/>
        <w:rPr>
          <w:rFonts w:ascii="Arial" w:hAnsi="Arial" w:cs="Arial"/>
        </w:rPr>
      </w:pPr>
      <w:r>
        <w:rPr>
          <w:rFonts w:ascii="Arial" w:hAnsi="Arial" w:cs="Arial"/>
        </w:rPr>
        <w:tab/>
        <w:t>En el cual aplique las siguientes técnicas:</w:t>
      </w:r>
    </w:p>
    <w:p w:rsidR="00042469" w:rsidRDefault="00042469" w:rsidP="00042469">
      <w:pPr>
        <w:pStyle w:val="Prrafodelista"/>
        <w:numPr>
          <w:ilvl w:val="0"/>
          <w:numId w:val="6"/>
        </w:numPr>
        <w:spacing w:line="360" w:lineRule="auto"/>
        <w:jc w:val="both"/>
        <w:rPr>
          <w:rFonts w:ascii="Arial" w:hAnsi="Arial" w:cs="Arial"/>
        </w:rPr>
      </w:pPr>
      <w:r>
        <w:rPr>
          <w:rFonts w:ascii="Arial" w:hAnsi="Arial" w:cs="Arial"/>
        </w:rPr>
        <w:t>Investigación documental. Desarrollo de las bases científicas y conceptuales de la hidroponía.</w:t>
      </w:r>
    </w:p>
    <w:p w:rsidR="00042469" w:rsidRDefault="004960C2" w:rsidP="00042469">
      <w:pPr>
        <w:pStyle w:val="Prrafodelista"/>
        <w:numPr>
          <w:ilvl w:val="0"/>
          <w:numId w:val="6"/>
        </w:numPr>
        <w:spacing w:line="360" w:lineRule="auto"/>
        <w:jc w:val="both"/>
        <w:rPr>
          <w:rFonts w:ascii="Arial" w:hAnsi="Arial" w:cs="Arial"/>
        </w:rPr>
      </w:pPr>
      <w:r>
        <w:rPr>
          <w:rFonts w:ascii="Arial" w:hAnsi="Arial" w:cs="Arial"/>
        </w:rPr>
        <w:t>Entrevista in situ. De la situación que esta viviendo los productores que utilizan esta técnica, así como el panorama que visualizan en un futuro y el panorama de su mercado.</w:t>
      </w:r>
    </w:p>
    <w:p w:rsidR="004960C2" w:rsidRPr="00042469" w:rsidRDefault="004960C2" w:rsidP="00042469">
      <w:pPr>
        <w:pStyle w:val="Prrafodelista"/>
        <w:numPr>
          <w:ilvl w:val="0"/>
          <w:numId w:val="6"/>
        </w:numPr>
        <w:spacing w:line="360" w:lineRule="auto"/>
        <w:jc w:val="both"/>
        <w:rPr>
          <w:rFonts w:ascii="Arial" w:hAnsi="Arial" w:cs="Arial"/>
        </w:rPr>
      </w:pPr>
      <w:r>
        <w:rPr>
          <w:rFonts w:ascii="Arial" w:hAnsi="Arial" w:cs="Arial"/>
        </w:rPr>
        <w:t>Recolección de datos. Un estudio de mercado de forma micro en un entorno urbano para determinar cuál es la expectativa de esta técnica.</w:t>
      </w:r>
    </w:p>
    <w:p w:rsidR="00EC5898" w:rsidRDefault="00EC5898" w:rsidP="00EC5898">
      <w:pPr>
        <w:pStyle w:val="Ttulo1"/>
        <w:rPr>
          <w:rFonts w:ascii="Arial" w:hAnsi="Arial" w:cs="Arial"/>
        </w:rPr>
      </w:pPr>
      <w:bookmarkStart w:id="2" w:name="_Toc10061363"/>
      <w:r w:rsidRPr="006D349E">
        <w:rPr>
          <w:rFonts w:ascii="Arial" w:hAnsi="Arial" w:cs="Arial"/>
        </w:rPr>
        <w:t>RESULTADOS.</w:t>
      </w:r>
      <w:bookmarkEnd w:id="2"/>
    </w:p>
    <w:p w:rsidR="004960C2" w:rsidRPr="004960C2" w:rsidRDefault="004960C2" w:rsidP="004960C2">
      <w:pPr>
        <w:pStyle w:val="Ttulo2"/>
      </w:pPr>
      <w:bookmarkStart w:id="3" w:name="_Toc10061364"/>
      <w:r w:rsidRPr="004960C2">
        <w:t>Antecedentes de la hidroponía.</w:t>
      </w:r>
      <w:bookmarkEnd w:id="3"/>
    </w:p>
    <w:p w:rsidR="00EC5898" w:rsidRPr="006D349E" w:rsidRDefault="00EC5898" w:rsidP="00EC5898">
      <w:pPr>
        <w:spacing w:line="360" w:lineRule="auto"/>
        <w:jc w:val="both"/>
        <w:rPr>
          <w:rFonts w:ascii="Arial" w:hAnsi="Arial" w:cs="Arial"/>
          <w:b/>
          <w:sz w:val="24"/>
          <w:szCs w:val="24"/>
        </w:rPr>
      </w:pPr>
      <w:r w:rsidRPr="006D349E">
        <w:rPr>
          <w:rFonts w:ascii="Arial" w:hAnsi="Arial" w:cs="Arial"/>
          <w:sz w:val="24"/>
          <w:szCs w:val="24"/>
        </w:rPr>
        <w:t xml:space="preserve">La agricultura en México representa una de las actividades </w:t>
      </w:r>
      <w:r w:rsidRPr="006D349E">
        <w:rPr>
          <w:rFonts w:ascii="Arial" w:hAnsi="Arial" w:cs="Arial"/>
          <w:sz w:val="24"/>
          <w:szCs w:val="24"/>
        </w:rPr>
        <w:t>más</w:t>
      </w:r>
      <w:r w:rsidRPr="006D349E">
        <w:rPr>
          <w:rFonts w:ascii="Arial" w:hAnsi="Arial" w:cs="Arial"/>
          <w:sz w:val="24"/>
          <w:szCs w:val="24"/>
        </w:rPr>
        <w:t xml:space="preserve"> importantes ya que </w:t>
      </w:r>
      <w:r w:rsidR="006D349E" w:rsidRPr="006D349E">
        <w:rPr>
          <w:rFonts w:ascii="Arial" w:hAnsi="Arial" w:cs="Arial"/>
          <w:sz w:val="24"/>
          <w:szCs w:val="24"/>
        </w:rPr>
        <w:t>a</w:t>
      </w:r>
      <w:r w:rsidRPr="006D349E">
        <w:rPr>
          <w:rFonts w:ascii="Arial" w:hAnsi="Arial" w:cs="Arial"/>
          <w:sz w:val="24"/>
          <w:szCs w:val="24"/>
        </w:rPr>
        <w:t xml:space="preserve"> lo largo de cientos de años ha podido satisfacer las necesidades humanas como alimentación, vestido, construcción, combustible, especias, perfumes, estimulantes, narcóticos, medicamentos, pigmentos, aceites, gomas, ceras, resinas, forraje, ornatos, entre otros.</w:t>
      </w:r>
    </w:p>
    <w:p w:rsidR="00EC5898" w:rsidRPr="006D349E" w:rsidRDefault="00EC5898" w:rsidP="00EC5898">
      <w:pPr>
        <w:spacing w:line="360" w:lineRule="auto"/>
        <w:ind w:firstLine="708"/>
        <w:jc w:val="both"/>
        <w:rPr>
          <w:rFonts w:ascii="Arial" w:hAnsi="Arial" w:cs="Arial"/>
          <w:b/>
          <w:sz w:val="24"/>
          <w:szCs w:val="24"/>
        </w:rPr>
      </w:pPr>
      <w:r w:rsidRPr="006D349E">
        <w:rPr>
          <w:rFonts w:ascii="Arial" w:hAnsi="Arial" w:cs="Arial"/>
          <w:sz w:val="24"/>
          <w:szCs w:val="24"/>
        </w:rPr>
        <w:t xml:space="preserve">No obstante, en el caso de los cultivos alimenticios, el mal uso de tecnologías como riego, químicos y la fertilización, ha ocasionado tal degradación y contaminación del suelo que actualmente ha disminuido en gran medida el </w:t>
      </w:r>
      <w:r w:rsidR="006D349E" w:rsidRPr="006D349E">
        <w:rPr>
          <w:rFonts w:ascii="Arial" w:hAnsi="Arial" w:cs="Arial"/>
          <w:sz w:val="24"/>
          <w:szCs w:val="24"/>
        </w:rPr>
        <w:t>número</w:t>
      </w:r>
      <w:r w:rsidRPr="006D349E">
        <w:rPr>
          <w:rFonts w:ascii="Arial" w:hAnsi="Arial" w:cs="Arial"/>
          <w:sz w:val="24"/>
          <w:szCs w:val="24"/>
        </w:rPr>
        <w:t xml:space="preserve"> de hectáreas que pueden cultivarse.</w:t>
      </w:r>
    </w:p>
    <w:p w:rsidR="00EC5898" w:rsidRPr="006D349E" w:rsidRDefault="00EC5898" w:rsidP="00EC5898">
      <w:pPr>
        <w:spacing w:line="360" w:lineRule="auto"/>
        <w:ind w:firstLine="708"/>
        <w:jc w:val="both"/>
        <w:rPr>
          <w:rFonts w:ascii="Arial" w:hAnsi="Arial" w:cs="Arial"/>
          <w:b/>
          <w:sz w:val="24"/>
          <w:szCs w:val="24"/>
        </w:rPr>
      </w:pPr>
      <w:r w:rsidRPr="006D349E">
        <w:rPr>
          <w:rFonts w:ascii="Arial" w:hAnsi="Arial" w:cs="Arial"/>
          <w:sz w:val="24"/>
          <w:szCs w:val="24"/>
        </w:rPr>
        <w:t xml:space="preserve">En consecuencia, en los últimos años, se ha trabajado en el desarrollo de nuevos sistemas que ayuden a solventar esos problemas. Uno de estos sistemas es la </w:t>
      </w:r>
      <w:r w:rsidR="006D349E" w:rsidRPr="006D349E">
        <w:rPr>
          <w:rFonts w:ascii="Arial" w:hAnsi="Arial" w:cs="Arial"/>
          <w:sz w:val="24"/>
          <w:szCs w:val="24"/>
        </w:rPr>
        <w:t>hidroponía</w:t>
      </w:r>
      <w:r w:rsidRPr="006D349E">
        <w:rPr>
          <w:rFonts w:ascii="Arial" w:hAnsi="Arial" w:cs="Arial"/>
          <w:sz w:val="24"/>
          <w:szCs w:val="24"/>
        </w:rPr>
        <w:t xml:space="preserve">, que ofrece una alternativa para producir alimentos, no solo en </w:t>
      </w:r>
      <w:r w:rsidR="006D349E" w:rsidRPr="006D349E">
        <w:rPr>
          <w:rFonts w:ascii="Arial" w:hAnsi="Arial" w:cs="Arial"/>
          <w:sz w:val="24"/>
          <w:szCs w:val="24"/>
        </w:rPr>
        <w:t xml:space="preserve">el </w:t>
      </w:r>
      <w:r w:rsidR="006D349E" w:rsidRPr="006D349E">
        <w:rPr>
          <w:rFonts w:ascii="Arial" w:hAnsi="Arial" w:cs="Arial"/>
          <w:sz w:val="24"/>
          <w:szCs w:val="24"/>
        </w:rPr>
        <w:lastRenderedPageBreak/>
        <w:t>área</w:t>
      </w:r>
      <w:r w:rsidRPr="006D349E">
        <w:rPr>
          <w:rFonts w:ascii="Arial" w:hAnsi="Arial" w:cs="Arial"/>
          <w:sz w:val="24"/>
          <w:szCs w:val="24"/>
        </w:rPr>
        <w:t xml:space="preserve"> con problemas de contaminación de suelo y carencia de agua sino también en el medio </w:t>
      </w:r>
      <w:r w:rsidR="006D349E" w:rsidRPr="006D349E">
        <w:rPr>
          <w:rFonts w:ascii="Arial" w:hAnsi="Arial" w:cs="Arial"/>
          <w:sz w:val="24"/>
          <w:szCs w:val="24"/>
        </w:rPr>
        <w:t>doméstico</w:t>
      </w:r>
      <w:r w:rsidRPr="006D349E">
        <w:rPr>
          <w:rFonts w:ascii="Arial" w:hAnsi="Arial" w:cs="Arial"/>
          <w:sz w:val="24"/>
          <w:szCs w:val="24"/>
        </w:rPr>
        <w:t>.</w:t>
      </w:r>
    </w:p>
    <w:p w:rsidR="00EC5898" w:rsidRPr="006D349E" w:rsidRDefault="00EC5898" w:rsidP="00EC5898">
      <w:pPr>
        <w:spacing w:line="360" w:lineRule="auto"/>
        <w:ind w:firstLine="708"/>
        <w:jc w:val="both"/>
        <w:rPr>
          <w:rFonts w:ascii="Arial" w:hAnsi="Arial" w:cs="Arial"/>
          <w:b/>
          <w:sz w:val="24"/>
          <w:szCs w:val="24"/>
        </w:rPr>
      </w:pPr>
      <w:r w:rsidRPr="006D349E">
        <w:rPr>
          <w:rFonts w:ascii="Arial" w:hAnsi="Arial" w:cs="Arial"/>
          <w:sz w:val="24"/>
          <w:szCs w:val="24"/>
        </w:rPr>
        <w:t xml:space="preserve">Los fisiólogos Woodward y De Saussure dieron origen a la </w:t>
      </w:r>
      <w:r w:rsidR="006D349E" w:rsidRPr="006D349E">
        <w:rPr>
          <w:rFonts w:ascii="Arial" w:hAnsi="Arial" w:cs="Arial"/>
          <w:sz w:val="24"/>
          <w:szCs w:val="24"/>
        </w:rPr>
        <w:t>hidroponía</w:t>
      </w:r>
      <w:r w:rsidRPr="006D349E">
        <w:rPr>
          <w:rFonts w:ascii="Arial" w:hAnsi="Arial" w:cs="Arial"/>
          <w:sz w:val="24"/>
          <w:szCs w:val="24"/>
        </w:rPr>
        <w:t xml:space="preserve"> en el siglo XIX, derivada de sus estudios sobre las vías de absorción de los nutrientes por las plantas.</w:t>
      </w:r>
      <w:r w:rsidRPr="006D349E">
        <w:rPr>
          <w:rFonts w:ascii="Arial" w:hAnsi="Arial" w:cs="Arial"/>
          <w:b/>
          <w:sz w:val="24"/>
          <w:szCs w:val="24"/>
        </w:rPr>
        <w:t xml:space="preserve"> </w:t>
      </w:r>
      <w:r w:rsidRPr="006D349E">
        <w:rPr>
          <w:rFonts w:ascii="Arial" w:hAnsi="Arial" w:cs="Arial"/>
          <w:sz w:val="24"/>
          <w:szCs w:val="24"/>
        </w:rPr>
        <w:t xml:space="preserve">El termino </w:t>
      </w:r>
      <w:r w:rsidR="006D349E" w:rsidRPr="006D349E">
        <w:rPr>
          <w:rFonts w:ascii="Arial" w:hAnsi="Arial" w:cs="Arial"/>
          <w:sz w:val="24"/>
          <w:szCs w:val="24"/>
        </w:rPr>
        <w:t>hidroponía</w:t>
      </w:r>
      <w:r w:rsidRPr="006D349E">
        <w:rPr>
          <w:rFonts w:ascii="Arial" w:hAnsi="Arial" w:cs="Arial"/>
          <w:sz w:val="24"/>
          <w:szCs w:val="24"/>
        </w:rPr>
        <w:t xml:space="preserve"> se deriva del griego hydro = agua y ponos = trabajo o actividad, es decir, trabajo del agua o actividad del agua. También se conoce como cultivo sin suelo, nutricultura, quimiocultura, cultivo artificial o agricultura sin suelo.</w:t>
      </w:r>
    </w:p>
    <w:p w:rsidR="00EC5898" w:rsidRPr="006D349E" w:rsidRDefault="00EC5898" w:rsidP="00EC5898">
      <w:pPr>
        <w:spacing w:line="360" w:lineRule="auto"/>
        <w:ind w:firstLine="708"/>
        <w:jc w:val="both"/>
        <w:rPr>
          <w:rFonts w:ascii="Arial" w:hAnsi="Arial" w:cs="Arial"/>
          <w:sz w:val="24"/>
          <w:szCs w:val="24"/>
        </w:rPr>
      </w:pPr>
      <w:r w:rsidRPr="006D349E">
        <w:rPr>
          <w:rFonts w:ascii="Arial" w:hAnsi="Arial" w:cs="Arial"/>
          <w:sz w:val="24"/>
          <w:szCs w:val="24"/>
        </w:rPr>
        <w:t xml:space="preserve">A finales de la década de 1920, el doctor William Gericke, de la Universidad de California, convirtió las técnicas de laboratorio a métodos prácticos para la producción de alimentos. Estos conocimientos, años después, fueron utilizados por soldados estadounidenses y británicos, manteniendo cultivos </w:t>
      </w:r>
      <w:r w:rsidR="006D349E" w:rsidRPr="006D349E">
        <w:rPr>
          <w:rFonts w:ascii="Arial" w:hAnsi="Arial" w:cs="Arial"/>
          <w:sz w:val="24"/>
          <w:szCs w:val="24"/>
        </w:rPr>
        <w:t>hidropónicos</w:t>
      </w:r>
      <w:r w:rsidRPr="006D349E">
        <w:rPr>
          <w:rFonts w:ascii="Arial" w:hAnsi="Arial" w:cs="Arial"/>
          <w:sz w:val="24"/>
          <w:szCs w:val="24"/>
        </w:rPr>
        <w:t xml:space="preserve"> en sus bases militares durante la Segunda Guerra Mundial. Desde entonces, la técnica se ha extendido mundialmente y algunas grandes empresas la utilizan para producir de manera intensiva.</w:t>
      </w:r>
    </w:p>
    <w:p w:rsidR="00EC5898" w:rsidRPr="006D349E" w:rsidRDefault="004960C2" w:rsidP="00FC5E5D">
      <w:pPr>
        <w:pStyle w:val="Ttulo2"/>
      </w:pPr>
      <w:bookmarkStart w:id="4" w:name="_Toc10061365"/>
      <w:r>
        <w:t>Desarrollo</w:t>
      </w:r>
      <w:r w:rsidR="00EC5898" w:rsidRPr="006D349E">
        <w:t>.</w:t>
      </w:r>
      <w:bookmarkEnd w:id="4"/>
    </w:p>
    <w:p w:rsidR="00EC5898" w:rsidRPr="006D349E" w:rsidRDefault="00EC5898" w:rsidP="00EC5898">
      <w:pPr>
        <w:spacing w:line="360" w:lineRule="auto"/>
        <w:jc w:val="both"/>
        <w:rPr>
          <w:rFonts w:ascii="Arial" w:hAnsi="Arial" w:cs="Arial"/>
          <w:sz w:val="24"/>
          <w:szCs w:val="24"/>
        </w:rPr>
      </w:pPr>
      <w:r w:rsidRPr="006D349E">
        <w:rPr>
          <w:rFonts w:ascii="Arial" w:hAnsi="Arial" w:cs="Arial"/>
          <w:sz w:val="24"/>
          <w:szCs w:val="24"/>
        </w:rPr>
        <w:t xml:space="preserve">Dado que este trabajo se </w:t>
      </w:r>
      <w:r w:rsidR="006D349E" w:rsidRPr="006D349E">
        <w:rPr>
          <w:rFonts w:ascii="Arial" w:hAnsi="Arial" w:cs="Arial"/>
          <w:sz w:val="24"/>
          <w:szCs w:val="24"/>
        </w:rPr>
        <w:t>centrará</w:t>
      </w:r>
      <w:r w:rsidRPr="006D349E">
        <w:rPr>
          <w:rFonts w:ascii="Arial" w:hAnsi="Arial" w:cs="Arial"/>
          <w:sz w:val="24"/>
          <w:szCs w:val="24"/>
        </w:rPr>
        <w:t xml:space="preserve"> en las ventajas del uso de </w:t>
      </w:r>
      <w:r w:rsidR="006D349E" w:rsidRPr="006D349E">
        <w:rPr>
          <w:rFonts w:ascii="Arial" w:hAnsi="Arial" w:cs="Arial"/>
          <w:sz w:val="24"/>
          <w:szCs w:val="24"/>
        </w:rPr>
        <w:t>hidroponía, es</w:t>
      </w:r>
      <w:r w:rsidRPr="006D349E">
        <w:rPr>
          <w:rFonts w:ascii="Arial" w:hAnsi="Arial" w:cs="Arial"/>
          <w:sz w:val="24"/>
          <w:szCs w:val="24"/>
        </w:rPr>
        <w:t xml:space="preserve"> necesario resaltar la principal característica del cultivo tradicional que sirva como eje </w:t>
      </w:r>
      <w:r w:rsidR="006D349E" w:rsidRPr="006D349E">
        <w:rPr>
          <w:rFonts w:ascii="Arial" w:hAnsi="Arial" w:cs="Arial"/>
          <w:sz w:val="24"/>
          <w:szCs w:val="24"/>
        </w:rPr>
        <w:t>sobre el</w:t>
      </w:r>
      <w:r w:rsidRPr="006D349E">
        <w:rPr>
          <w:rFonts w:ascii="Arial" w:hAnsi="Arial" w:cs="Arial"/>
          <w:sz w:val="24"/>
          <w:szCs w:val="24"/>
        </w:rPr>
        <w:t xml:space="preserve"> cual apoyar las ventajas de este sistema. Para empezar, en el cultivo tradicional, tal como lo conocemos, haciendo uso de suelo, sistemas de riego, químicos y pesticidas, </w:t>
      </w:r>
      <w:r w:rsidR="006D349E" w:rsidRPr="006D349E">
        <w:rPr>
          <w:rFonts w:ascii="Arial" w:hAnsi="Arial" w:cs="Arial"/>
          <w:sz w:val="24"/>
          <w:szCs w:val="24"/>
        </w:rPr>
        <w:t>además</w:t>
      </w:r>
      <w:r w:rsidRPr="006D349E">
        <w:rPr>
          <w:rFonts w:ascii="Arial" w:hAnsi="Arial" w:cs="Arial"/>
          <w:sz w:val="24"/>
          <w:szCs w:val="24"/>
        </w:rPr>
        <w:t xml:space="preserve"> de la importancia de contar con un suelo apto para tal actividad, se depende principalmente de las condiciones climáticas para todas las etapas de crecimiento de la planta y se requiere de varios metros o hectáreas de suelo. </w:t>
      </w:r>
    </w:p>
    <w:p w:rsidR="00EC5898" w:rsidRPr="006D349E" w:rsidRDefault="00EC5898" w:rsidP="00FC5E5D">
      <w:pPr>
        <w:spacing w:line="360" w:lineRule="auto"/>
        <w:ind w:firstLine="708"/>
        <w:jc w:val="both"/>
        <w:rPr>
          <w:rFonts w:ascii="Arial" w:hAnsi="Arial" w:cs="Arial"/>
          <w:sz w:val="24"/>
          <w:szCs w:val="24"/>
        </w:rPr>
      </w:pPr>
      <w:r w:rsidRPr="006D349E">
        <w:rPr>
          <w:rFonts w:ascii="Arial" w:hAnsi="Arial" w:cs="Arial"/>
          <w:sz w:val="24"/>
          <w:szCs w:val="24"/>
        </w:rPr>
        <w:t>La principal ventaja de la hidroponía es que se puede adaptar a cualquier espacio, condición climática y economía, para lo cual también se analizara en este trabajo los principales tipos y elementos de técnica hidroponía.</w:t>
      </w:r>
    </w:p>
    <w:p w:rsidR="00FC5E5D" w:rsidRDefault="00FC5E5D" w:rsidP="00EC5898">
      <w:pPr>
        <w:spacing w:line="360" w:lineRule="auto"/>
        <w:jc w:val="both"/>
        <w:rPr>
          <w:rFonts w:ascii="Arial" w:hAnsi="Arial" w:cs="Arial"/>
          <w:sz w:val="24"/>
          <w:szCs w:val="24"/>
        </w:rPr>
      </w:pPr>
    </w:p>
    <w:p w:rsidR="00FC5E5D" w:rsidRDefault="00FC5E5D" w:rsidP="00EC5898">
      <w:pPr>
        <w:spacing w:line="360" w:lineRule="auto"/>
        <w:jc w:val="both"/>
        <w:rPr>
          <w:rFonts w:ascii="Arial" w:hAnsi="Arial" w:cs="Arial"/>
          <w:sz w:val="24"/>
          <w:szCs w:val="24"/>
        </w:rPr>
      </w:pPr>
    </w:p>
    <w:p w:rsidR="00EC5898" w:rsidRPr="006D349E" w:rsidRDefault="00EC5898" w:rsidP="00FC5E5D">
      <w:pPr>
        <w:pStyle w:val="Ttulo3"/>
      </w:pPr>
      <w:bookmarkStart w:id="5" w:name="_Toc10061366"/>
      <w:r w:rsidRPr="006D349E">
        <w:lastRenderedPageBreak/>
        <w:t xml:space="preserve">Elementos del sistema </w:t>
      </w:r>
      <w:r w:rsidR="006D349E" w:rsidRPr="006D349E">
        <w:t>hidropónico</w:t>
      </w:r>
      <w:r w:rsidR="00FC5E5D">
        <w:t>.</w:t>
      </w:r>
      <w:bookmarkEnd w:id="5"/>
    </w:p>
    <w:p w:rsidR="00EC5898" w:rsidRPr="006D349E" w:rsidRDefault="00EC5898" w:rsidP="00EC5898">
      <w:pPr>
        <w:pStyle w:val="Prrafodelista"/>
        <w:numPr>
          <w:ilvl w:val="0"/>
          <w:numId w:val="1"/>
        </w:numPr>
        <w:spacing w:line="360" w:lineRule="auto"/>
        <w:jc w:val="both"/>
        <w:rPr>
          <w:rFonts w:ascii="Arial" w:hAnsi="Arial" w:cs="Arial"/>
        </w:rPr>
      </w:pPr>
      <w:r w:rsidRPr="006D349E">
        <w:rPr>
          <w:rFonts w:ascii="Arial" w:hAnsi="Arial" w:cs="Arial"/>
        </w:rPr>
        <w:t>Material vegetal (hortalizas).</w:t>
      </w:r>
    </w:p>
    <w:p w:rsidR="00EC5898" w:rsidRPr="006D349E" w:rsidRDefault="00EC5898" w:rsidP="00EC5898">
      <w:pPr>
        <w:pStyle w:val="Prrafodelista"/>
        <w:numPr>
          <w:ilvl w:val="0"/>
          <w:numId w:val="1"/>
        </w:numPr>
        <w:spacing w:line="360" w:lineRule="auto"/>
        <w:jc w:val="both"/>
        <w:rPr>
          <w:rFonts w:ascii="Arial" w:hAnsi="Arial" w:cs="Arial"/>
        </w:rPr>
      </w:pPr>
      <w:r w:rsidRPr="006D349E">
        <w:rPr>
          <w:rFonts w:ascii="Arial" w:hAnsi="Arial" w:cs="Arial"/>
        </w:rPr>
        <w:t>Contenedor o recipiente.</w:t>
      </w:r>
    </w:p>
    <w:p w:rsidR="00EC5898" w:rsidRPr="006D349E" w:rsidRDefault="00EC5898" w:rsidP="00EC5898">
      <w:pPr>
        <w:pStyle w:val="Prrafodelista"/>
        <w:numPr>
          <w:ilvl w:val="0"/>
          <w:numId w:val="1"/>
        </w:numPr>
        <w:spacing w:line="360" w:lineRule="auto"/>
        <w:jc w:val="both"/>
        <w:rPr>
          <w:rFonts w:ascii="Arial" w:hAnsi="Arial" w:cs="Arial"/>
        </w:rPr>
      </w:pPr>
      <w:r w:rsidRPr="006D349E">
        <w:rPr>
          <w:rFonts w:ascii="Arial" w:hAnsi="Arial" w:cs="Arial"/>
        </w:rPr>
        <w:t>Sustrato.</w:t>
      </w:r>
    </w:p>
    <w:p w:rsidR="00EC5898" w:rsidRPr="006D349E" w:rsidRDefault="00EC5898" w:rsidP="00EC5898">
      <w:pPr>
        <w:pStyle w:val="Prrafodelista"/>
        <w:numPr>
          <w:ilvl w:val="0"/>
          <w:numId w:val="1"/>
        </w:numPr>
        <w:spacing w:line="360" w:lineRule="auto"/>
        <w:jc w:val="both"/>
        <w:rPr>
          <w:rFonts w:ascii="Arial" w:hAnsi="Arial" w:cs="Arial"/>
        </w:rPr>
      </w:pPr>
      <w:r w:rsidRPr="006D349E">
        <w:rPr>
          <w:rFonts w:ascii="Arial" w:hAnsi="Arial" w:cs="Arial"/>
        </w:rPr>
        <w:t>Solución nutritiva.</w:t>
      </w:r>
    </w:p>
    <w:p w:rsidR="00EC5898" w:rsidRPr="006D349E" w:rsidRDefault="00EC5898" w:rsidP="00FC5E5D">
      <w:pPr>
        <w:pStyle w:val="Ttulo3"/>
      </w:pPr>
      <w:bookmarkStart w:id="6" w:name="_Toc10061367"/>
      <w:r w:rsidRPr="006D349E">
        <w:t>Ventajas</w:t>
      </w:r>
      <w:r w:rsidR="00FC5E5D">
        <w:t>.</w:t>
      </w:r>
      <w:bookmarkEnd w:id="6"/>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No depende de fenómenos meteorológicos.</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Permite cultivar la misma especie ciclo tras ciclo.</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Rinde varias cosechas al año.</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Presenta buen drenaje.</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Mantiene el equilibrio entre el aire, agua y nutrimentos.</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Ahorra en el consumo de agua.</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Facilita el control de pH.</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Permite corregir deficiencias y excesos de fertilizante.</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Admite mayor densidad de población.</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Logra productos de mayor calidad.</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 xml:space="preserve">Rinde </w:t>
      </w:r>
      <w:r w:rsidR="006D349E" w:rsidRPr="006D349E">
        <w:rPr>
          <w:rFonts w:ascii="Arial" w:hAnsi="Arial" w:cs="Arial"/>
        </w:rPr>
        <w:t>más</w:t>
      </w:r>
      <w:r w:rsidRPr="006D349E">
        <w:rPr>
          <w:rFonts w:ascii="Arial" w:hAnsi="Arial" w:cs="Arial"/>
        </w:rPr>
        <w:t xml:space="preserve"> por unidad de superficie.</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Acorta el tiempo para la cosecha.</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Reduce los costos de producción.</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Facilita la limpieza e higiene de las instalaciones.</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Utiliza materiales nativos y de desechos.</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No requiere de mano de obra calificada.</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Reduce la contaminación del ambiente y los riesgos de erosión.</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Elimina el gasto de maquinaria agrícola.</w:t>
      </w:r>
    </w:p>
    <w:p w:rsidR="00EC5898" w:rsidRPr="006D349E" w:rsidRDefault="00EC5898" w:rsidP="00EC5898">
      <w:pPr>
        <w:pStyle w:val="Prrafodelista"/>
        <w:numPr>
          <w:ilvl w:val="0"/>
          <w:numId w:val="2"/>
        </w:numPr>
        <w:spacing w:line="360" w:lineRule="auto"/>
        <w:jc w:val="both"/>
        <w:rPr>
          <w:rFonts w:ascii="Arial" w:hAnsi="Arial" w:cs="Arial"/>
        </w:rPr>
      </w:pPr>
      <w:r w:rsidRPr="006D349E">
        <w:rPr>
          <w:rFonts w:ascii="Arial" w:hAnsi="Arial" w:cs="Arial"/>
        </w:rPr>
        <w:t>Recupera la inversión con rapidez.</w:t>
      </w:r>
    </w:p>
    <w:p w:rsidR="00EC5898" w:rsidRPr="006D349E" w:rsidRDefault="00EC5898" w:rsidP="00FC5E5D">
      <w:pPr>
        <w:pStyle w:val="Ttulo3"/>
      </w:pPr>
      <w:bookmarkStart w:id="7" w:name="_Toc10061368"/>
      <w:r w:rsidRPr="006D349E">
        <w:t>Desventajas</w:t>
      </w:r>
      <w:r w:rsidR="00FC5E5D">
        <w:t>.</w:t>
      </w:r>
      <w:bookmarkEnd w:id="7"/>
    </w:p>
    <w:p w:rsidR="00EC5898" w:rsidRPr="006D349E" w:rsidRDefault="00EC5898" w:rsidP="00EC5898">
      <w:pPr>
        <w:pStyle w:val="Prrafodelista"/>
        <w:numPr>
          <w:ilvl w:val="0"/>
          <w:numId w:val="3"/>
        </w:numPr>
        <w:spacing w:line="360" w:lineRule="auto"/>
        <w:jc w:val="both"/>
        <w:rPr>
          <w:rFonts w:ascii="Arial" w:hAnsi="Arial" w:cs="Arial"/>
        </w:rPr>
      </w:pPr>
      <w:r w:rsidRPr="006D349E">
        <w:rPr>
          <w:rFonts w:ascii="Arial" w:hAnsi="Arial" w:cs="Arial"/>
        </w:rPr>
        <w:t>En cultivos comerciales, precisa tener conocimientos acerca de las especies que se siembran y de química orgánica.</w:t>
      </w:r>
    </w:p>
    <w:p w:rsidR="00EC5898" w:rsidRPr="006D349E" w:rsidRDefault="00EC5898" w:rsidP="00EC5898">
      <w:pPr>
        <w:pStyle w:val="Prrafodelista"/>
        <w:numPr>
          <w:ilvl w:val="0"/>
          <w:numId w:val="3"/>
        </w:numPr>
        <w:spacing w:line="360" w:lineRule="auto"/>
        <w:jc w:val="both"/>
        <w:rPr>
          <w:rFonts w:ascii="Arial" w:hAnsi="Arial" w:cs="Arial"/>
        </w:rPr>
      </w:pPr>
      <w:r w:rsidRPr="006D349E">
        <w:rPr>
          <w:rFonts w:ascii="Arial" w:hAnsi="Arial" w:cs="Arial"/>
        </w:rPr>
        <w:t>Inversión inicial realmente alta.</w:t>
      </w:r>
    </w:p>
    <w:p w:rsidR="00EC5898" w:rsidRPr="006D349E" w:rsidRDefault="00EC5898" w:rsidP="00EC5898">
      <w:pPr>
        <w:pStyle w:val="Prrafodelista"/>
        <w:numPr>
          <w:ilvl w:val="0"/>
          <w:numId w:val="3"/>
        </w:numPr>
        <w:spacing w:line="360" w:lineRule="auto"/>
        <w:jc w:val="both"/>
        <w:rPr>
          <w:rFonts w:ascii="Arial" w:hAnsi="Arial" w:cs="Arial"/>
        </w:rPr>
      </w:pPr>
      <w:r w:rsidRPr="006D349E">
        <w:rPr>
          <w:rFonts w:ascii="Arial" w:hAnsi="Arial" w:cs="Arial"/>
        </w:rPr>
        <w:lastRenderedPageBreak/>
        <w:t>Requiere mantenimiento y cuidado de las instalaciones, solución nutritiva, materiales, etcétera.</w:t>
      </w:r>
    </w:p>
    <w:p w:rsidR="00EC5898" w:rsidRPr="006D349E" w:rsidRDefault="00EC5898" w:rsidP="00FC5E5D">
      <w:pPr>
        <w:pStyle w:val="Ttulo3"/>
      </w:pPr>
      <w:bookmarkStart w:id="8" w:name="_Toc10061369"/>
      <w:r w:rsidRPr="006D349E">
        <w:t>Tipos de técnicas hidropónicas.</w:t>
      </w:r>
      <w:bookmarkEnd w:id="8"/>
    </w:p>
    <w:p w:rsidR="00EC5898" w:rsidRPr="006D349E" w:rsidRDefault="00EC5898" w:rsidP="00EC5898">
      <w:pPr>
        <w:pStyle w:val="Prrafodelista"/>
        <w:numPr>
          <w:ilvl w:val="0"/>
          <w:numId w:val="4"/>
        </w:numPr>
        <w:spacing w:line="360" w:lineRule="auto"/>
        <w:jc w:val="both"/>
        <w:rPr>
          <w:rFonts w:ascii="Arial" w:hAnsi="Arial" w:cs="Arial"/>
        </w:rPr>
      </w:pPr>
      <w:proofErr w:type="spellStart"/>
      <w:r w:rsidRPr="006D349E">
        <w:rPr>
          <w:rFonts w:ascii="Arial" w:hAnsi="Arial" w:cs="Arial"/>
        </w:rPr>
        <w:t>NFT</w:t>
      </w:r>
      <w:proofErr w:type="spellEnd"/>
      <w:r w:rsidRPr="006D349E">
        <w:rPr>
          <w:rFonts w:ascii="Arial" w:hAnsi="Arial" w:cs="Arial"/>
        </w:rPr>
        <w:t>. Permite cultivar hortalizas en tubos redondos o cuadrados de PVC, utilizando agua con nutrientes sin ningún tipo de sustrato, es decir, la planta dispone rectamente de los minerales que necesita para su crecimiento.</w:t>
      </w:r>
    </w:p>
    <w:p w:rsidR="00EC5898" w:rsidRPr="006D349E" w:rsidRDefault="00EC5898" w:rsidP="00EC5898">
      <w:pPr>
        <w:pStyle w:val="Prrafodelista"/>
        <w:numPr>
          <w:ilvl w:val="0"/>
          <w:numId w:val="4"/>
        </w:numPr>
        <w:spacing w:line="360" w:lineRule="auto"/>
        <w:jc w:val="both"/>
        <w:rPr>
          <w:rFonts w:ascii="Arial" w:hAnsi="Arial" w:cs="Arial"/>
        </w:rPr>
      </w:pPr>
      <w:r w:rsidRPr="006D349E">
        <w:rPr>
          <w:rFonts w:ascii="Arial" w:hAnsi="Arial" w:cs="Arial"/>
        </w:rPr>
        <w:t>Raíz flotante. Permite cultivar hortalizas en cajones de madera o plástico, sobre una placa de unicel que flota en agua con nutrientes, facilitando el manejo y el espacio del que se dispone.</w:t>
      </w:r>
    </w:p>
    <w:p w:rsidR="00EC5898" w:rsidRPr="006D349E" w:rsidRDefault="00EC5898" w:rsidP="00EC5898">
      <w:pPr>
        <w:pStyle w:val="Prrafodelista"/>
        <w:numPr>
          <w:ilvl w:val="0"/>
          <w:numId w:val="4"/>
        </w:numPr>
        <w:spacing w:line="360" w:lineRule="auto"/>
        <w:jc w:val="both"/>
        <w:rPr>
          <w:rFonts w:ascii="Arial" w:hAnsi="Arial" w:cs="Arial"/>
        </w:rPr>
      </w:pPr>
      <w:r w:rsidRPr="006D349E">
        <w:rPr>
          <w:rFonts w:ascii="Arial" w:hAnsi="Arial" w:cs="Arial"/>
        </w:rPr>
        <w:t xml:space="preserve">En sustrato. Es de las </w:t>
      </w:r>
      <w:r w:rsidR="006D349E" w:rsidRPr="006D349E">
        <w:rPr>
          <w:rFonts w:ascii="Arial" w:hAnsi="Arial" w:cs="Arial"/>
        </w:rPr>
        <w:t>más</w:t>
      </w:r>
      <w:r w:rsidRPr="006D349E">
        <w:rPr>
          <w:rFonts w:ascii="Arial" w:hAnsi="Arial" w:cs="Arial"/>
        </w:rPr>
        <w:t xml:space="preserve"> utilizadas para cultivar hortalizas como los jitomates, ya que por el tamaño no se pueden cultivar en las técnicas antes mencionadas, permite utilizar sustratos como tezontle, agrolita, peat moss, vermiculita, entre otros.</w:t>
      </w:r>
    </w:p>
    <w:p w:rsidR="00EC5898" w:rsidRPr="006D349E" w:rsidRDefault="00EC5898" w:rsidP="00EC5898">
      <w:pPr>
        <w:spacing w:line="360" w:lineRule="auto"/>
        <w:jc w:val="both"/>
        <w:rPr>
          <w:rFonts w:ascii="Arial" w:hAnsi="Arial" w:cs="Arial"/>
          <w:sz w:val="24"/>
          <w:szCs w:val="24"/>
        </w:rPr>
      </w:pPr>
      <w:r w:rsidRPr="006D349E">
        <w:rPr>
          <w:rFonts w:ascii="Arial" w:hAnsi="Arial" w:cs="Arial"/>
          <w:sz w:val="24"/>
          <w:szCs w:val="24"/>
        </w:rPr>
        <w:t xml:space="preserve">La </w:t>
      </w:r>
      <w:r w:rsidR="006D349E" w:rsidRPr="006D349E">
        <w:rPr>
          <w:rFonts w:ascii="Arial" w:hAnsi="Arial" w:cs="Arial"/>
          <w:sz w:val="24"/>
          <w:szCs w:val="24"/>
        </w:rPr>
        <w:t>hidroponía</w:t>
      </w:r>
      <w:r w:rsidRPr="006D349E">
        <w:rPr>
          <w:rFonts w:ascii="Arial" w:hAnsi="Arial" w:cs="Arial"/>
          <w:sz w:val="24"/>
          <w:szCs w:val="24"/>
        </w:rPr>
        <w:t xml:space="preserve"> hace posible cultivar incluso en forma casera, ya que los cultivos hidropónicos se adaptan a cualquier </w:t>
      </w:r>
      <w:r w:rsidR="006D349E" w:rsidRPr="006D349E">
        <w:rPr>
          <w:rFonts w:ascii="Arial" w:hAnsi="Arial" w:cs="Arial"/>
          <w:sz w:val="24"/>
          <w:szCs w:val="24"/>
        </w:rPr>
        <w:t>tipo</w:t>
      </w:r>
      <w:r w:rsidRPr="006D349E">
        <w:rPr>
          <w:rFonts w:ascii="Arial" w:hAnsi="Arial" w:cs="Arial"/>
          <w:sz w:val="24"/>
          <w:szCs w:val="24"/>
        </w:rPr>
        <w:t xml:space="preserve"> de espacio y condiciones.</w:t>
      </w:r>
    </w:p>
    <w:p w:rsidR="00EC5898" w:rsidRPr="006D349E" w:rsidRDefault="00EC5898" w:rsidP="00EC5898">
      <w:pPr>
        <w:pStyle w:val="Ttulo1"/>
        <w:rPr>
          <w:rFonts w:ascii="Arial" w:hAnsi="Arial" w:cs="Arial"/>
        </w:rPr>
      </w:pPr>
      <w:bookmarkStart w:id="9" w:name="_Toc10061370"/>
      <w:r w:rsidRPr="006D349E">
        <w:rPr>
          <w:rFonts w:ascii="Arial" w:hAnsi="Arial" w:cs="Arial"/>
        </w:rPr>
        <w:t>CONCLUSIONES Y RECOMENDACIONES.</w:t>
      </w:r>
      <w:bookmarkEnd w:id="9"/>
    </w:p>
    <w:p w:rsidR="00FC5E5D" w:rsidRDefault="00FC5E5D" w:rsidP="00EC5898">
      <w:pPr>
        <w:spacing w:line="360" w:lineRule="auto"/>
        <w:jc w:val="both"/>
        <w:rPr>
          <w:rFonts w:ascii="Arial" w:hAnsi="Arial" w:cs="Arial"/>
          <w:sz w:val="24"/>
          <w:szCs w:val="24"/>
        </w:rPr>
      </w:pPr>
      <w:r>
        <w:rPr>
          <w:rFonts w:ascii="Arial" w:hAnsi="Arial" w:cs="Arial"/>
          <w:sz w:val="24"/>
          <w:szCs w:val="24"/>
        </w:rPr>
        <w:t xml:space="preserve">Considero que este tipo de técnicas de cultivo cobraran gran importancia en un futuro no muy lejano, dada la problemática alimentaria que se avecina a un nivel macro (mundial), aborde el estudio de esta técnica ya que considero que tomara gran importancia y podrá ser desarrollado a un nivel micro, medio y macro. Dado que por sus requerimientos es posible desarrollar esta técnica hasta en la casa, </w:t>
      </w:r>
      <w:r w:rsidR="00D34EA0">
        <w:rPr>
          <w:rFonts w:ascii="Arial" w:hAnsi="Arial" w:cs="Arial"/>
          <w:sz w:val="24"/>
          <w:szCs w:val="24"/>
        </w:rPr>
        <w:t>para consumo familiar.</w:t>
      </w:r>
    </w:p>
    <w:p w:rsidR="00D34EA0" w:rsidRDefault="00D34EA0" w:rsidP="00EC5898">
      <w:pPr>
        <w:spacing w:line="360" w:lineRule="auto"/>
        <w:jc w:val="both"/>
        <w:rPr>
          <w:rFonts w:ascii="Arial" w:hAnsi="Arial" w:cs="Arial"/>
          <w:sz w:val="24"/>
          <w:szCs w:val="24"/>
        </w:rPr>
      </w:pPr>
      <w:r>
        <w:rPr>
          <w:rFonts w:ascii="Arial" w:hAnsi="Arial" w:cs="Arial"/>
          <w:sz w:val="24"/>
          <w:szCs w:val="24"/>
        </w:rPr>
        <w:tab/>
        <w:t>Considero que las técnicas y metodologías aprendidas en este apartado son de gran valor para el desarrollo de este tipo de investigaciones y pueden ser aplicadas tanto para el desarrollo de trabajos académicos como estudios de mercado, ya que estos ayudan a fundamentar los conceptos teóricos, así como fundamentos científicos.</w:t>
      </w:r>
    </w:p>
    <w:p w:rsidR="0087245A" w:rsidRPr="00FC5E5D" w:rsidRDefault="0087245A" w:rsidP="00EC5898">
      <w:pPr>
        <w:spacing w:line="360" w:lineRule="auto"/>
        <w:jc w:val="both"/>
        <w:rPr>
          <w:rFonts w:ascii="Arial" w:hAnsi="Arial" w:cs="Arial"/>
          <w:sz w:val="24"/>
          <w:szCs w:val="24"/>
        </w:rPr>
      </w:pPr>
      <w:r>
        <w:rPr>
          <w:rFonts w:ascii="Arial" w:hAnsi="Arial" w:cs="Arial"/>
          <w:sz w:val="24"/>
          <w:szCs w:val="24"/>
        </w:rPr>
        <w:tab/>
        <w:t xml:space="preserve">Para efectos de la hidroponía esta técnica de cultivo es muy conocida y popular </w:t>
      </w:r>
    </w:p>
    <w:p w:rsidR="00EC5898" w:rsidRPr="006D349E" w:rsidRDefault="00EC5898" w:rsidP="00EC5898">
      <w:pPr>
        <w:pStyle w:val="Ttulo1"/>
        <w:rPr>
          <w:rFonts w:ascii="Arial" w:hAnsi="Arial" w:cs="Arial"/>
        </w:rPr>
      </w:pPr>
      <w:bookmarkStart w:id="10" w:name="_Toc10061371"/>
      <w:r w:rsidRPr="006D349E">
        <w:rPr>
          <w:rFonts w:ascii="Arial" w:hAnsi="Arial" w:cs="Arial"/>
        </w:rPr>
        <w:lastRenderedPageBreak/>
        <w:t>FUENTES DE CONSULTA.</w:t>
      </w:r>
      <w:bookmarkEnd w:id="10"/>
    </w:p>
    <w:p w:rsidR="00EC5898" w:rsidRPr="006D349E" w:rsidRDefault="00EC5898" w:rsidP="00EC5898">
      <w:pPr>
        <w:pStyle w:val="Prrafodelista"/>
        <w:numPr>
          <w:ilvl w:val="0"/>
          <w:numId w:val="5"/>
        </w:numPr>
        <w:spacing w:line="360" w:lineRule="auto"/>
        <w:jc w:val="both"/>
        <w:rPr>
          <w:rFonts w:ascii="Arial" w:hAnsi="Arial" w:cs="Arial"/>
        </w:rPr>
      </w:pPr>
      <w:r w:rsidRPr="006D349E">
        <w:rPr>
          <w:rFonts w:ascii="Arial" w:hAnsi="Arial" w:cs="Arial"/>
        </w:rPr>
        <w:t xml:space="preserve">Servicio de Información Agroalimentaria y Pesquera. (2016). </w:t>
      </w:r>
      <w:r w:rsidRPr="006D349E">
        <w:rPr>
          <w:rFonts w:ascii="Arial" w:hAnsi="Arial" w:cs="Arial"/>
          <w:i/>
        </w:rPr>
        <w:t>Hidroponía ¿Sabes qué es y cómo funciona?</w:t>
      </w:r>
      <w:r w:rsidRPr="006D349E">
        <w:rPr>
          <w:rFonts w:ascii="Arial" w:hAnsi="Arial" w:cs="Arial"/>
        </w:rPr>
        <w:t xml:space="preserve">. 12 de mayo de 2019, de Servicio de Información Agroalimentaria y Pesquera Sitio web: </w:t>
      </w:r>
      <w:hyperlink r:id="rId7" w:history="1">
        <w:r w:rsidRPr="006D349E">
          <w:rPr>
            <w:rStyle w:val="Hipervnculo"/>
            <w:rFonts w:ascii="Arial" w:hAnsi="Arial" w:cs="Arial"/>
          </w:rPr>
          <w:t>https://www.gob.mx/siap/articulos/hidroponia-sabes-que-es-y-como-funciona</w:t>
        </w:r>
      </w:hyperlink>
    </w:p>
    <w:p w:rsidR="00EC5898" w:rsidRPr="006D349E" w:rsidRDefault="00EC5898" w:rsidP="00EC5898">
      <w:pPr>
        <w:pStyle w:val="Prrafodelista"/>
        <w:numPr>
          <w:ilvl w:val="0"/>
          <w:numId w:val="5"/>
        </w:numPr>
        <w:spacing w:line="360" w:lineRule="auto"/>
        <w:jc w:val="both"/>
        <w:rPr>
          <w:rFonts w:ascii="Arial" w:hAnsi="Arial" w:cs="Arial"/>
        </w:rPr>
      </w:pPr>
      <w:r w:rsidRPr="006D349E">
        <w:rPr>
          <w:rFonts w:ascii="Arial" w:hAnsi="Arial" w:cs="Arial"/>
        </w:rPr>
        <w:t xml:space="preserve">Margarita Araceli Zárate Aquino. (2015). </w:t>
      </w:r>
      <w:r w:rsidRPr="006D349E">
        <w:rPr>
          <w:rFonts w:ascii="Arial" w:hAnsi="Arial" w:cs="Arial"/>
          <w:i/>
        </w:rPr>
        <w:t>Manual de Hidroponia</w:t>
      </w:r>
      <w:r w:rsidRPr="006D349E">
        <w:rPr>
          <w:rFonts w:ascii="Arial" w:hAnsi="Arial" w:cs="Arial"/>
        </w:rPr>
        <w:t xml:space="preserve">. 12 de mayo de 2019, de SAGARPA Sitio web: </w:t>
      </w:r>
      <w:hyperlink r:id="rId8" w:history="1">
        <w:r w:rsidRPr="006D349E">
          <w:rPr>
            <w:rStyle w:val="Hipervnculo"/>
            <w:rFonts w:ascii="Arial" w:hAnsi="Arial" w:cs="Arial"/>
          </w:rPr>
          <w:t>https://www.google.com/url?sa=t&amp;source=web&amp;rct=j&amp;url=https://www.gob.mx/cms/uploads/attachment/file/232367/Manual_de_hidroponia.pdf</w:t>
        </w:r>
      </w:hyperlink>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D34EA0" w:rsidRDefault="00D34EA0" w:rsidP="00EC5898">
      <w:pPr>
        <w:pStyle w:val="Ttulo1"/>
        <w:rPr>
          <w:rFonts w:ascii="Arial" w:hAnsi="Arial" w:cs="Arial"/>
          <w:lang w:val="es-ES_tradnl"/>
        </w:rPr>
      </w:pPr>
    </w:p>
    <w:p w:rsidR="00C01FEE" w:rsidRDefault="00C01FEE" w:rsidP="00EC5898">
      <w:pPr>
        <w:pStyle w:val="Ttulo1"/>
        <w:rPr>
          <w:rFonts w:ascii="Arial" w:hAnsi="Arial" w:cs="Arial"/>
          <w:lang w:val="es-ES_tradnl"/>
        </w:rPr>
      </w:pPr>
      <w:bookmarkStart w:id="11" w:name="_Toc10061372"/>
    </w:p>
    <w:p w:rsidR="00C01FEE" w:rsidRPr="00C01FEE" w:rsidRDefault="00C01FEE" w:rsidP="00C01FEE">
      <w:pPr>
        <w:rPr>
          <w:lang w:val="es-ES_tradnl"/>
        </w:rPr>
      </w:pPr>
    </w:p>
    <w:p w:rsidR="0060733B" w:rsidRDefault="00EC5898" w:rsidP="00EC5898">
      <w:pPr>
        <w:pStyle w:val="Ttulo1"/>
        <w:rPr>
          <w:rFonts w:ascii="Arial" w:hAnsi="Arial" w:cs="Arial"/>
          <w:lang w:val="es-ES_tradnl"/>
        </w:rPr>
      </w:pPr>
      <w:r w:rsidRPr="006D349E">
        <w:rPr>
          <w:rFonts w:ascii="Arial" w:hAnsi="Arial" w:cs="Arial"/>
          <w:lang w:val="es-ES_tradnl"/>
        </w:rPr>
        <w:lastRenderedPageBreak/>
        <w:t>ANEXOS.</w:t>
      </w:r>
      <w:bookmarkEnd w:id="11"/>
    </w:p>
    <w:p w:rsidR="00D34EA0" w:rsidRDefault="00D34EA0" w:rsidP="0087245A">
      <w:pPr>
        <w:pStyle w:val="Ttulo2"/>
        <w:rPr>
          <w:lang w:val="es-ES_tradnl"/>
        </w:rPr>
      </w:pPr>
      <w:bookmarkStart w:id="12" w:name="_Toc10061373"/>
      <w:r>
        <w:rPr>
          <w:lang w:val="es-ES_tradnl"/>
        </w:rPr>
        <w:t>Guía para la realización de entrevista.</w:t>
      </w:r>
      <w:bookmarkEnd w:id="12"/>
    </w:p>
    <w:p w:rsidR="00D34EA0" w:rsidRDefault="00D34EA0" w:rsidP="00D34EA0">
      <w:pPr>
        <w:rPr>
          <w:rFonts w:ascii="Arial" w:hAnsi="Arial" w:cs="Arial"/>
          <w:sz w:val="24"/>
          <w:szCs w:val="24"/>
          <w:lang w:val="es-ES_tradnl"/>
        </w:rPr>
      </w:pPr>
      <w:r w:rsidRPr="00D34EA0">
        <w:drawing>
          <wp:inline distT="0" distB="0" distL="0" distR="0">
            <wp:extent cx="5234753" cy="743902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2936" cy="7450653"/>
                    </a:xfrm>
                    <a:prstGeom prst="rect">
                      <a:avLst/>
                    </a:prstGeom>
                    <a:noFill/>
                    <a:ln>
                      <a:noFill/>
                    </a:ln>
                  </pic:spPr>
                </pic:pic>
              </a:graphicData>
            </a:graphic>
          </wp:inline>
        </w:drawing>
      </w:r>
    </w:p>
    <w:p w:rsidR="0087245A" w:rsidRDefault="0087245A" w:rsidP="00D34EA0">
      <w:pPr>
        <w:rPr>
          <w:rFonts w:ascii="Arial" w:hAnsi="Arial" w:cs="Arial"/>
          <w:sz w:val="24"/>
          <w:szCs w:val="24"/>
          <w:lang w:val="es-ES_tradnl"/>
        </w:rPr>
      </w:pPr>
    </w:p>
    <w:p w:rsidR="0087245A" w:rsidRDefault="0087245A" w:rsidP="0087245A">
      <w:pPr>
        <w:pStyle w:val="Ttulo2"/>
        <w:rPr>
          <w:lang w:val="es-ES_tradnl"/>
        </w:rPr>
      </w:pPr>
      <w:bookmarkStart w:id="13" w:name="_Toc10061374"/>
      <w:r>
        <w:rPr>
          <w:lang w:val="es-ES_tradnl"/>
        </w:rPr>
        <w:lastRenderedPageBreak/>
        <w:t>Resultados de las encuestas.</w:t>
      </w:r>
      <w:bookmarkEnd w:id="13"/>
    </w:p>
    <w:p w:rsidR="0087245A" w:rsidRDefault="0087245A" w:rsidP="0087245A">
      <w:pPr>
        <w:rPr>
          <w:lang w:val="es-ES_tradnl"/>
        </w:rPr>
      </w:pPr>
      <w:r w:rsidRPr="0087245A">
        <w:drawing>
          <wp:inline distT="0" distB="0" distL="0" distR="0">
            <wp:extent cx="4676775" cy="7715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775" cy="771525"/>
                    </a:xfrm>
                    <a:prstGeom prst="rect">
                      <a:avLst/>
                    </a:prstGeom>
                    <a:noFill/>
                    <a:ln>
                      <a:noFill/>
                    </a:ln>
                  </pic:spPr>
                </pic:pic>
              </a:graphicData>
            </a:graphic>
          </wp:inline>
        </w:drawing>
      </w:r>
    </w:p>
    <w:p w:rsidR="0087245A" w:rsidRDefault="0087245A" w:rsidP="0087245A">
      <w:pPr>
        <w:jc w:val="center"/>
        <w:rPr>
          <w:lang w:val="es-ES_tradnl"/>
        </w:rPr>
      </w:pPr>
      <w:r>
        <w:rPr>
          <w:noProof/>
        </w:rPr>
        <w:drawing>
          <wp:inline distT="0" distB="0" distL="0" distR="0" wp14:anchorId="65C03F50" wp14:editId="76D2400F">
            <wp:extent cx="3381375" cy="1504950"/>
            <wp:effectExtent l="0" t="0" r="9525" b="0"/>
            <wp:docPr id="5" name="Gráfico 5">
              <a:extLst xmlns:a="http://schemas.openxmlformats.org/drawingml/2006/main">
                <a:ext uri="{FF2B5EF4-FFF2-40B4-BE49-F238E27FC236}">
                  <a16:creationId xmlns:a16="http://schemas.microsoft.com/office/drawing/2014/main" id="{2B903779-7EA5-4A91-9353-57150C1635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2. ¿Cuál es su nivel de estudios?</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Básico</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1</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Medio superior</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3</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c. Superior</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6</w:t>
            </w:r>
          </w:p>
        </w:tc>
      </w:tr>
    </w:tbl>
    <w:p w:rsidR="0087245A" w:rsidRDefault="0087245A" w:rsidP="0087245A">
      <w:pPr>
        <w:jc w:val="center"/>
        <w:rPr>
          <w:lang w:val="es-ES_tradnl"/>
        </w:rPr>
      </w:pPr>
      <w:r>
        <w:rPr>
          <w:noProof/>
        </w:rPr>
        <w:drawing>
          <wp:inline distT="0" distB="0" distL="0" distR="0" wp14:anchorId="79522CBB" wp14:editId="502E46D7">
            <wp:extent cx="2533650" cy="1443037"/>
            <wp:effectExtent l="0" t="0" r="0" b="5080"/>
            <wp:docPr id="6" name="Gráfico 6">
              <a:extLst xmlns:a="http://schemas.openxmlformats.org/drawingml/2006/main">
                <a:ext uri="{FF2B5EF4-FFF2-40B4-BE49-F238E27FC236}">
                  <a16:creationId xmlns:a16="http://schemas.microsoft.com/office/drawing/2014/main" id="{896745E7-F492-468D-A87F-B4A45A5EB1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 xml:space="preserve">3. ¿Conoce o ha escuchado hablar acerca de </w:t>
            </w:r>
            <w:r w:rsidRPr="0087245A">
              <w:rPr>
                <w:rFonts w:ascii="Calibri" w:eastAsia="Times New Roman" w:hAnsi="Calibri" w:cs="Calibri"/>
                <w:color w:val="000000"/>
                <w:lang w:eastAsia="es-MX"/>
              </w:rPr>
              <w:t>hidroponía</w:t>
            </w:r>
            <w:r w:rsidRPr="0087245A">
              <w:rPr>
                <w:rFonts w:ascii="Calibri" w:eastAsia="Times New Roman" w:hAnsi="Calibri" w:cs="Calibri"/>
                <w:color w:val="000000"/>
                <w:lang w:eastAsia="es-MX"/>
              </w:rPr>
              <w:t>?</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8</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No</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2</w:t>
            </w:r>
          </w:p>
        </w:tc>
      </w:tr>
    </w:tbl>
    <w:p w:rsidR="0087245A" w:rsidRDefault="0087245A" w:rsidP="0087245A">
      <w:pPr>
        <w:jc w:val="center"/>
        <w:rPr>
          <w:lang w:val="es-ES_tradnl"/>
        </w:rPr>
      </w:pPr>
      <w:r>
        <w:rPr>
          <w:noProof/>
        </w:rPr>
        <w:drawing>
          <wp:inline distT="0" distB="0" distL="0" distR="0" wp14:anchorId="3CFE57CB" wp14:editId="764C2B96">
            <wp:extent cx="2390775" cy="1862137"/>
            <wp:effectExtent l="0" t="0" r="9525" b="5080"/>
            <wp:docPr id="7" name="Gráfico 7">
              <a:extLst xmlns:a="http://schemas.openxmlformats.org/drawingml/2006/main">
                <a:ext uri="{FF2B5EF4-FFF2-40B4-BE49-F238E27FC236}">
                  <a16:creationId xmlns:a16="http://schemas.microsoft.com/office/drawing/2014/main" id="{9C991456-EAFF-4854-96C3-C5D9BB4562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7245A" w:rsidRDefault="0087245A" w:rsidP="0087245A">
      <w:pPr>
        <w:jc w:val="center"/>
        <w:rPr>
          <w:lang w:val="es-ES_tradnl"/>
        </w:rPr>
      </w:pPr>
    </w:p>
    <w:p w:rsidR="0087245A" w:rsidRDefault="0087245A" w:rsidP="0087245A">
      <w:pPr>
        <w:jc w:val="center"/>
        <w:rPr>
          <w:lang w:val="es-ES_tradnl"/>
        </w:rPr>
      </w:pPr>
      <w:bookmarkStart w:id="14" w:name="_GoBack"/>
      <w:bookmarkEnd w:id="14"/>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300"/>
        </w:trPr>
        <w:tc>
          <w:tcPr>
            <w:tcW w:w="6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pStyle w:val="Prrafodelista"/>
              <w:numPr>
                <w:ilvl w:val="0"/>
                <w:numId w:val="4"/>
              </w:num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lastRenderedPageBreak/>
              <w:t xml:space="preserve">¿Conoce las ventajas de cultivar a través de la </w:t>
            </w:r>
            <w:r w:rsidRPr="0087245A">
              <w:rPr>
                <w:rFonts w:ascii="Calibri" w:eastAsia="Times New Roman" w:hAnsi="Calibri" w:cs="Calibri"/>
                <w:color w:val="000000"/>
                <w:lang w:eastAsia="es-MX"/>
              </w:rPr>
              <w:t>hidroponía</w:t>
            </w:r>
            <w:r w:rsidRPr="0087245A">
              <w:rPr>
                <w:rFonts w:ascii="Calibri" w:eastAsia="Times New Roman" w:hAnsi="Calibri" w:cs="Calibri"/>
                <w:color w:val="000000"/>
                <w:lang w:eastAsia="es-MX"/>
              </w:rPr>
              <w:t>?</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7</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No</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3</w:t>
            </w:r>
          </w:p>
        </w:tc>
      </w:tr>
    </w:tbl>
    <w:p w:rsidR="0087245A" w:rsidRDefault="0087245A" w:rsidP="0087245A">
      <w:pPr>
        <w:jc w:val="center"/>
        <w:rPr>
          <w:lang w:val="es-ES_tradnl"/>
        </w:rPr>
      </w:pPr>
      <w:r>
        <w:rPr>
          <w:noProof/>
        </w:rPr>
        <w:drawing>
          <wp:inline distT="0" distB="0" distL="0" distR="0" wp14:anchorId="62004299" wp14:editId="2B8DB020">
            <wp:extent cx="2466975" cy="1490663"/>
            <wp:effectExtent l="0" t="0" r="9525" b="14605"/>
            <wp:docPr id="8" name="Gráfico 8">
              <a:extLst xmlns:a="http://schemas.openxmlformats.org/drawingml/2006/main">
                <a:ext uri="{FF2B5EF4-FFF2-40B4-BE49-F238E27FC236}">
                  <a16:creationId xmlns:a16="http://schemas.microsoft.com/office/drawing/2014/main" id="{FB0CD044-253B-4A0D-A0EB-0EF1B599EB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6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 xml:space="preserve">5. ¿Considera a la </w:t>
            </w:r>
            <w:r w:rsidRPr="0087245A">
              <w:rPr>
                <w:rFonts w:ascii="Calibri" w:eastAsia="Times New Roman" w:hAnsi="Calibri" w:cs="Calibri"/>
                <w:color w:val="000000"/>
                <w:lang w:eastAsia="es-MX"/>
              </w:rPr>
              <w:t>hidroponía</w:t>
            </w:r>
            <w:r w:rsidRPr="0087245A">
              <w:rPr>
                <w:rFonts w:ascii="Calibri" w:eastAsia="Times New Roman" w:hAnsi="Calibri" w:cs="Calibri"/>
                <w:color w:val="000000"/>
                <w:lang w:eastAsia="es-MX"/>
              </w:rPr>
              <w:t xml:space="preserve"> como una buena alternativa para cultivo?</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9</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No</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1</w:t>
            </w:r>
          </w:p>
        </w:tc>
      </w:tr>
    </w:tbl>
    <w:p w:rsidR="0087245A" w:rsidRDefault="0087245A" w:rsidP="0087245A">
      <w:pPr>
        <w:jc w:val="center"/>
        <w:rPr>
          <w:lang w:val="es-ES_tradnl"/>
        </w:rPr>
      </w:pPr>
      <w:r>
        <w:rPr>
          <w:noProof/>
        </w:rPr>
        <w:drawing>
          <wp:inline distT="0" distB="0" distL="0" distR="0" wp14:anchorId="00536BA4" wp14:editId="2E0628B9">
            <wp:extent cx="2495550" cy="1652587"/>
            <wp:effectExtent l="0" t="0" r="0" b="5080"/>
            <wp:docPr id="9" name="Gráfico 9">
              <a:extLst xmlns:a="http://schemas.openxmlformats.org/drawingml/2006/main">
                <a:ext uri="{FF2B5EF4-FFF2-40B4-BE49-F238E27FC236}">
                  <a16:creationId xmlns:a16="http://schemas.microsoft.com/office/drawing/2014/main" id="{4D092186-9329-48B6-A664-725537C51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6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 xml:space="preserve">6. ¿Considera que debe existir más información acerca de la </w:t>
            </w:r>
            <w:r w:rsidRPr="0087245A">
              <w:rPr>
                <w:rFonts w:ascii="Calibri" w:eastAsia="Times New Roman" w:hAnsi="Calibri" w:cs="Calibri"/>
                <w:color w:val="000000"/>
                <w:lang w:eastAsia="es-MX"/>
              </w:rPr>
              <w:t>hidroponía</w:t>
            </w:r>
            <w:r w:rsidRPr="0087245A">
              <w:rPr>
                <w:rFonts w:ascii="Calibri" w:eastAsia="Times New Roman" w:hAnsi="Calibri" w:cs="Calibri"/>
                <w:color w:val="000000"/>
                <w:lang w:eastAsia="es-MX"/>
              </w:rPr>
              <w:t>?</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10</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No</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0</w:t>
            </w:r>
          </w:p>
        </w:tc>
      </w:tr>
    </w:tbl>
    <w:p w:rsidR="0087245A" w:rsidRDefault="0087245A" w:rsidP="0087245A">
      <w:pPr>
        <w:jc w:val="center"/>
        <w:rPr>
          <w:lang w:val="es-ES_tradnl"/>
        </w:rPr>
      </w:pPr>
      <w:r>
        <w:rPr>
          <w:noProof/>
        </w:rPr>
        <w:drawing>
          <wp:inline distT="0" distB="0" distL="0" distR="0" wp14:anchorId="73DC771F" wp14:editId="13FA06FB">
            <wp:extent cx="2447925" cy="1662113"/>
            <wp:effectExtent l="0" t="0" r="9525" b="14605"/>
            <wp:docPr id="10" name="Gráfico 10">
              <a:extLst xmlns:a="http://schemas.openxmlformats.org/drawingml/2006/main">
                <a:ext uri="{FF2B5EF4-FFF2-40B4-BE49-F238E27FC236}">
                  <a16:creationId xmlns:a16="http://schemas.microsoft.com/office/drawing/2014/main" id="{FDAFC9B5-42AB-44B9-A5DF-0B00A872FE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7245A" w:rsidRDefault="0087245A" w:rsidP="0087245A">
      <w:pPr>
        <w:jc w:val="center"/>
        <w:rPr>
          <w:lang w:val="es-ES_tradnl"/>
        </w:rPr>
      </w:pPr>
    </w:p>
    <w:p w:rsidR="0087245A" w:rsidRDefault="0087245A" w:rsidP="0087245A">
      <w:pPr>
        <w:jc w:val="center"/>
        <w:rPr>
          <w:lang w:val="es-ES_tradnl"/>
        </w:rPr>
      </w:pPr>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6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lastRenderedPageBreak/>
              <w:t xml:space="preserve">7. ¿Ha consumido al menos una vez algún alimento cultivado a través de la </w:t>
            </w:r>
            <w:r w:rsidRPr="0087245A">
              <w:rPr>
                <w:rFonts w:ascii="Calibri" w:eastAsia="Times New Roman" w:hAnsi="Calibri" w:cs="Calibri"/>
                <w:color w:val="000000"/>
                <w:lang w:eastAsia="es-MX"/>
              </w:rPr>
              <w:t>hidroponía</w:t>
            </w:r>
            <w:r w:rsidRPr="0087245A">
              <w:rPr>
                <w:rFonts w:ascii="Calibri" w:eastAsia="Times New Roman" w:hAnsi="Calibri" w:cs="Calibri"/>
                <w:color w:val="000000"/>
                <w:lang w:eastAsia="es-MX"/>
              </w:rPr>
              <w:t>?</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8</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No</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2</w:t>
            </w:r>
          </w:p>
        </w:tc>
      </w:tr>
    </w:tbl>
    <w:p w:rsidR="0087245A" w:rsidRDefault="0087245A" w:rsidP="0087245A">
      <w:pPr>
        <w:jc w:val="center"/>
        <w:rPr>
          <w:lang w:val="es-ES_tradnl"/>
        </w:rPr>
      </w:pPr>
      <w:r>
        <w:rPr>
          <w:noProof/>
        </w:rPr>
        <w:drawing>
          <wp:inline distT="0" distB="0" distL="0" distR="0" wp14:anchorId="3568684A" wp14:editId="1AACD4DC">
            <wp:extent cx="2505074" cy="1619251"/>
            <wp:effectExtent l="0" t="0" r="10160" b="0"/>
            <wp:docPr id="11" name="Gráfico 11">
              <a:extLst xmlns:a="http://schemas.openxmlformats.org/drawingml/2006/main">
                <a:ext uri="{FF2B5EF4-FFF2-40B4-BE49-F238E27FC236}">
                  <a16:creationId xmlns:a16="http://schemas.microsoft.com/office/drawing/2014/main" id="{DAB1E332-E4E9-4926-B888-3114EF860A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6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 xml:space="preserve">8. ¿Usted consumiría alimentos cultivados a través de la </w:t>
            </w:r>
            <w:r w:rsidRPr="0087245A">
              <w:rPr>
                <w:rFonts w:ascii="Calibri" w:eastAsia="Times New Roman" w:hAnsi="Calibri" w:cs="Calibri"/>
                <w:color w:val="000000"/>
                <w:lang w:eastAsia="es-MX"/>
              </w:rPr>
              <w:t>hidroponía</w:t>
            </w:r>
            <w:r w:rsidRPr="0087245A">
              <w:rPr>
                <w:rFonts w:ascii="Calibri" w:eastAsia="Times New Roman" w:hAnsi="Calibri" w:cs="Calibri"/>
                <w:color w:val="000000"/>
                <w:lang w:eastAsia="es-MX"/>
              </w:rPr>
              <w:t>?</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10</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No</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0</w:t>
            </w:r>
          </w:p>
        </w:tc>
      </w:tr>
    </w:tbl>
    <w:p w:rsidR="0087245A" w:rsidRDefault="0087245A" w:rsidP="0087245A">
      <w:pPr>
        <w:jc w:val="center"/>
        <w:rPr>
          <w:lang w:val="es-ES_tradnl"/>
        </w:rPr>
      </w:pPr>
      <w:r>
        <w:rPr>
          <w:noProof/>
        </w:rPr>
        <w:drawing>
          <wp:inline distT="0" distB="0" distL="0" distR="0" wp14:anchorId="56721A18" wp14:editId="635A38EC">
            <wp:extent cx="2581275" cy="1633538"/>
            <wp:effectExtent l="0" t="0" r="9525" b="5080"/>
            <wp:docPr id="12" name="Gráfico 12">
              <a:extLst xmlns:a="http://schemas.openxmlformats.org/drawingml/2006/main">
                <a:ext uri="{FF2B5EF4-FFF2-40B4-BE49-F238E27FC236}">
                  <a16:creationId xmlns:a16="http://schemas.microsoft.com/office/drawing/2014/main" id="{1446244E-1BA4-4838-B2E2-DA84B7985F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6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 xml:space="preserve">9. ¿Recomendaría el consumo de alimentos cultivados a través de la </w:t>
            </w:r>
            <w:r w:rsidRPr="0087245A">
              <w:rPr>
                <w:rFonts w:ascii="Calibri" w:eastAsia="Times New Roman" w:hAnsi="Calibri" w:cs="Calibri"/>
                <w:color w:val="000000"/>
                <w:lang w:eastAsia="es-MX"/>
              </w:rPr>
              <w:t>hidroponía</w:t>
            </w:r>
            <w:r w:rsidRPr="0087245A">
              <w:rPr>
                <w:rFonts w:ascii="Calibri" w:eastAsia="Times New Roman" w:hAnsi="Calibri" w:cs="Calibri"/>
                <w:color w:val="000000"/>
                <w:lang w:eastAsia="es-MX"/>
              </w:rPr>
              <w:t>?</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10</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No</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0</w:t>
            </w:r>
          </w:p>
        </w:tc>
      </w:tr>
    </w:tbl>
    <w:p w:rsidR="0087245A" w:rsidRDefault="0087245A" w:rsidP="0087245A">
      <w:pPr>
        <w:jc w:val="center"/>
        <w:rPr>
          <w:lang w:val="es-ES_tradnl"/>
        </w:rPr>
      </w:pPr>
      <w:r>
        <w:rPr>
          <w:noProof/>
        </w:rPr>
        <w:drawing>
          <wp:inline distT="0" distB="0" distL="0" distR="0" wp14:anchorId="5930C183" wp14:editId="4C9489C5">
            <wp:extent cx="2638425" cy="1471613"/>
            <wp:effectExtent l="0" t="0" r="9525" b="14605"/>
            <wp:docPr id="13" name="Gráfico 13">
              <a:extLst xmlns:a="http://schemas.openxmlformats.org/drawingml/2006/main">
                <a:ext uri="{FF2B5EF4-FFF2-40B4-BE49-F238E27FC236}">
                  <a16:creationId xmlns:a16="http://schemas.microsoft.com/office/drawing/2014/main" id="{AF353F5E-EE52-4B76-8A0A-43C657D61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7245A" w:rsidRDefault="0087245A" w:rsidP="0087245A">
      <w:pPr>
        <w:jc w:val="center"/>
        <w:rPr>
          <w:lang w:val="es-ES_tradnl"/>
        </w:rPr>
      </w:pPr>
    </w:p>
    <w:tbl>
      <w:tblPr>
        <w:tblW w:w="7360" w:type="dxa"/>
        <w:tblCellMar>
          <w:left w:w="70" w:type="dxa"/>
          <w:right w:w="70" w:type="dxa"/>
        </w:tblCellMar>
        <w:tblLook w:val="04A0" w:firstRow="1" w:lastRow="0" w:firstColumn="1" w:lastColumn="0" w:noHBand="0" w:noVBand="1"/>
      </w:tblPr>
      <w:tblGrid>
        <w:gridCol w:w="6160"/>
        <w:gridCol w:w="1200"/>
      </w:tblGrid>
      <w:tr w:rsidR="0087245A" w:rsidRPr="0087245A" w:rsidTr="0087245A">
        <w:trPr>
          <w:trHeight w:val="900"/>
        </w:trPr>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lastRenderedPageBreak/>
              <w:t>10.</w:t>
            </w:r>
            <w:r>
              <w:rPr>
                <w:rFonts w:ascii="Calibri" w:eastAsia="Times New Roman" w:hAnsi="Calibri" w:cs="Calibri"/>
                <w:color w:val="000000"/>
                <w:lang w:eastAsia="es-MX"/>
              </w:rPr>
              <w:t xml:space="preserve"> </w:t>
            </w:r>
            <w:r w:rsidRPr="0087245A">
              <w:rPr>
                <w:rFonts w:ascii="Calibri" w:eastAsia="Times New Roman" w:hAnsi="Calibri" w:cs="Calibri"/>
                <w:color w:val="000000"/>
                <w:lang w:eastAsia="es-MX"/>
              </w:rPr>
              <w:t xml:space="preserve">¿Si usted tuviera los conocimientos y recursos necesarios cultivaría a través de la </w:t>
            </w:r>
            <w:r w:rsidRPr="0087245A">
              <w:rPr>
                <w:rFonts w:ascii="Calibri" w:eastAsia="Times New Roman" w:hAnsi="Calibri" w:cs="Calibri"/>
                <w:color w:val="000000"/>
                <w:lang w:eastAsia="es-MX"/>
              </w:rPr>
              <w:t>hidroponía</w:t>
            </w:r>
            <w:r w:rsidRPr="0087245A">
              <w:rPr>
                <w:rFonts w:ascii="Calibri" w:eastAsia="Times New Roman" w:hAnsi="Calibri" w:cs="Calibri"/>
                <w:color w:val="000000"/>
                <w:lang w:eastAsia="es-MX"/>
              </w:rPr>
              <w:t xml:space="preserve"> ya sea para uso personal o para comercio?</w:t>
            </w:r>
          </w:p>
        </w:tc>
        <w:tc>
          <w:tcPr>
            <w:tcW w:w="1200" w:type="dxa"/>
            <w:tcBorders>
              <w:top w:val="nil"/>
              <w:left w:val="nil"/>
              <w:bottom w:val="nil"/>
              <w:right w:val="nil"/>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a. Si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7</w:t>
            </w:r>
          </w:p>
        </w:tc>
      </w:tr>
      <w:tr w:rsidR="0087245A" w:rsidRPr="0087245A" w:rsidTr="0087245A">
        <w:trPr>
          <w:trHeight w:val="300"/>
        </w:trPr>
        <w:tc>
          <w:tcPr>
            <w:tcW w:w="6160" w:type="dxa"/>
            <w:tcBorders>
              <w:top w:val="nil"/>
              <w:left w:val="single" w:sz="4" w:space="0" w:color="auto"/>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rPr>
                <w:rFonts w:ascii="Calibri" w:eastAsia="Times New Roman" w:hAnsi="Calibri" w:cs="Calibri"/>
                <w:color w:val="000000"/>
                <w:lang w:eastAsia="es-MX"/>
              </w:rPr>
            </w:pPr>
            <w:r w:rsidRPr="0087245A">
              <w:rPr>
                <w:rFonts w:ascii="Calibri" w:eastAsia="Times New Roman" w:hAnsi="Calibri" w:cs="Calibri"/>
                <w:color w:val="000000"/>
                <w:lang w:eastAsia="es-MX"/>
              </w:rPr>
              <w:t>b. No</w:t>
            </w:r>
          </w:p>
        </w:tc>
        <w:tc>
          <w:tcPr>
            <w:tcW w:w="1200" w:type="dxa"/>
            <w:tcBorders>
              <w:top w:val="nil"/>
              <w:left w:val="nil"/>
              <w:bottom w:val="single" w:sz="4" w:space="0" w:color="auto"/>
              <w:right w:val="single" w:sz="4" w:space="0" w:color="auto"/>
            </w:tcBorders>
            <w:shd w:val="clear" w:color="auto" w:fill="auto"/>
            <w:noWrap/>
            <w:vAlign w:val="bottom"/>
            <w:hideMark/>
          </w:tcPr>
          <w:p w:rsidR="0087245A" w:rsidRPr="0087245A" w:rsidRDefault="0087245A" w:rsidP="0087245A">
            <w:pPr>
              <w:spacing w:after="0" w:line="240" w:lineRule="auto"/>
              <w:jc w:val="right"/>
              <w:rPr>
                <w:rFonts w:ascii="Calibri" w:eastAsia="Times New Roman" w:hAnsi="Calibri" w:cs="Calibri"/>
                <w:color w:val="000000"/>
                <w:lang w:eastAsia="es-MX"/>
              </w:rPr>
            </w:pPr>
            <w:r w:rsidRPr="0087245A">
              <w:rPr>
                <w:rFonts w:ascii="Calibri" w:eastAsia="Times New Roman" w:hAnsi="Calibri" w:cs="Calibri"/>
                <w:color w:val="000000"/>
                <w:lang w:eastAsia="es-MX"/>
              </w:rPr>
              <w:t>3</w:t>
            </w:r>
          </w:p>
        </w:tc>
      </w:tr>
    </w:tbl>
    <w:p w:rsidR="0087245A" w:rsidRPr="0087245A" w:rsidRDefault="0087245A" w:rsidP="0087245A">
      <w:pPr>
        <w:jc w:val="center"/>
        <w:rPr>
          <w:lang w:val="es-ES_tradnl"/>
        </w:rPr>
      </w:pPr>
      <w:r>
        <w:rPr>
          <w:noProof/>
        </w:rPr>
        <w:drawing>
          <wp:inline distT="0" distB="0" distL="0" distR="0" wp14:anchorId="167E7CF5" wp14:editId="635BFF51">
            <wp:extent cx="2695575" cy="1500188"/>
            <wp:effectExtent l="0" t="0" r="9525" b="5080"/>
            <wp:docPr id="14" name="Gráfico 14">
              <a:extLst xmlns:a="http://schemas.openxmlformats.org/drawingml/2006/main">
                <a:ext uri="{FF2B5EF4-FFF2-40B4-BE49-F238E27FC236}">
                  <a16:creationId xmlns:a16="http://schemas.microsoft.com/office/drawing/2014/main" id="{AF828378-60E3-4F5D-A141-040D3C660B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ectPr w:rsidR="0087245A" w:rsidRPr="008724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27132"/>
    <w:multiLevelType w:val="hybridMultilevel"/>
    <w:tmpl w:val="9FE813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F56B3D"/>
    <w:multiLevelType w:val="hybridMultilevel"/>
    <w:tmpl w:val="F04C1C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FE3E3E"/>
    <w:multiLevelType w:val="hybridMultilevel"/>
    <w:tmpl w:val="2CBCAD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D0B71D4"/>
    <w:multiLevelType w:val="hybridMultilevel"/>
    <w:tmpl w:val="30848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ADC0224"/>
    <w:multiLevelType w:val="hybridMultilevel"/>
    <w:tmpl w:val="9A728B9E"/>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DEA59A5"/>
    <w:multiLevelType w:val="hybridMultilevel"/>
    <w:tmpl w:val="B64AAE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3B"/>
    <w:rsid w:val="00042469"/>
    <w:rsid w:val="00183C9C"/>
    <w:rsid w:val="004960C2"/>
    <w:rsid w:val="0060733B"/>
    <w:rsid w:val="006D349E"/>
    <w:rsid w:val="007A5069"/>
    <w:rsid w:val="007E7921"/>
    <w:rsid w:val="00860BFB"/>
    <w:rsid w:val="0087245A"/>
    <w:rsid w:val="009D1579"/>
    <w:rsid w:val="00C01FEE"/>
    <w:rsid w:val="00D34EA0"/>
    <w:rsid w:val="00DB2928"/>
    <w:rsid w:val="00EC5898"/>
    <w:rsid w:val="00FC5E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EAEE"/>
  <w15:chartTrackingRefBased/>
  <w15:docId w15:val="{33B8CF66-1FBD-4602-9FED-4C27929B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29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960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C5E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2928"/>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EC5898"/>
    <w:pPr>
      <w:outlineLvl w:val="9"/>
    </w:pPr>
    <w:rPr>
      <w:lang w:eastAsia="es-MX"/>
    </w:rPr>
  </w:style>
  <w:style w:type="paragraph" w:styleId="TDC1">
    <w:name w:val="toc 1"/>
    <w:basedOn w:val="Normal"/>
    <w:next w:val="Normal"/>
    <w:autoRedefine/>
    <w:uiPriority w:val="39"/>
    <w:unhideWhenUsed/>
    <w:rsid w:val="00EC5898"/>
    <w:pPr>
      <w:spacing w:after="100"/>
    </w:pPr>
  </w:style>
  <w:style w:type="character" w:styleId="Hipervnculo">
    <w:name w:val="Hyperlink"/>
    <w:basedOn w:val="Fuentedeprrafopredeter"/>
    <w:uiPriority w:val="99"/>
    <w:unhideWhenUsed/>
    <w:rsid w:val="00EC5898"/>
    <w:rPr>
      <w:color w:val="0563C1" w:themeColor="hyperlink"/>
      <w:u w:val="single"/>
    </w:rPr>
  </w:style>
  <w:style w:type="paragraph" w:styleId="Prrafodelista">
    <w:name w:val="List Paragraph"/>
    <w:basedOn w:val="Normal"/>
    <w:uiPriority w:val="34"/>
    <w:qFormat/>
    <w:rsid w:val="00EC5898"/>
    <w:pPr>
      <w:spacing w:after="200" w:line="276" w:lineRule="auto"/>
      <w:ind w:left="720"/>
      <w:contextualSpacing/>
    </w:pPr>
    <w:rPr>
      <w:rFonts w:eastAsiaTheme="minorEastAsia"/>
      <w:sz w:val="24"/>
      <w:szCs w:val="24"/>
      <w:lang w:val="es-ES_tradnl" w:eastAsia="zh-TW"/>
    </w:rPr>
  </w:style>
  <w:style w:type="character" w:customStyle="1" w:styleId="Ttulo2Car">
    <w:name w:val="Título 2 Car"/>
    <w:basedOn w:val="Fuentedeprrafopredeter"/>
    <w:link w:val="Ttulo2"/>
    <w:uiPriority w:val="9"/>
    <w:rsid w:val="004960C2"/>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FC5E5D"/>
    <w:pPr>
      <w:spacing w:after="100"/>
      <w:ind w:left="220"/>
    </w:pPr>
  </w:style>
  <w:style w:type="character" w:customStyle="1" w:styleId="Ttulo3Car">
    <w:name w:val="Título 3 Car"/>
    <w:basedOn w:val="Fuentedeprrafopredeter"/>
    <w:link w:val="Ttulo3"/>
    <w:uiPriority w:val="9"/>
    <w:rsid w:val="00FC5E5D"/>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FC5E5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57416">
      <w:bodyDiv w:val="1"/>
      <w:marLeft w:val="0"/>
      <w:marRight w:val="0"/>
      <w:marTop w:val="0"/>
      <w:marBottom w:val="0"/>
      <w:divBdr>
        <w:top w:val="none" w:sz="0" w:space="0" w:color="auto"/>
        <w:left w:val="none" w:sz="0" w:space="0" w:color="auto"/>
        <w:bottom w:val="none" w:sz="0" w:space="0" w:color="auto"/>
        <w:right w:val="none" w:sz="0" w:space="0" w:color="auto"/>
      </w:divBdr>
    </w:div>
    <w:div w:id="507519534">
      <w:bodyDiv w:val="1"/>
      <w:marLeft w:val="0"/>
      <w:marRight w:val="0"/>
      <w:marTop w:val="0"/>
      <w:marBottom w:val="0"/>
      <w:divBdr>
        <w:top w:val="none" w:sz="0" w:space="0" w:color="auto"/>
        <w:left w:val="none" w:sz="0" w:space="0" w:color="auto"/>
        <w:bottom w:val="none" w:sz="0" w:space="0" w:color="auto"/>
        <w:right w:val="none" w:sz="0" w:space="0" w:color="auto"/>
      </w:divBdr>
    </w:div>
    <w:div w:id="893388895">
      <w:bodyDiv w:val="1"/>
      <w:marLeft w:val="0"/>
      <w:marRight w:val="0"/>
      <w:marTop w:val="0"/>
      <w:marBottom w:val="0"/>
      <w:divBdr>
        <w:top w:val="none" w:sz="0" w:space="0" w:color="auto"/>
        <w:left w:val="none" w:sz="0" w:space="0" w:color="auto"/>
        <w:bottom w:val="none" w:sz="0" w:space="0" w:color="auto"/>
        <w:right w:val="none" w:sz="0" w:space="0" w:color="auto"/>
      </w:divBdr>
    </w:div>
    <w:div w:id="1049111906">
      <w:bodyDiv w:val="1"/>
      <w:marLeft w:val="0"/>
      <w:marRight w:val="0"/>
      <w:marTop w:val="0"/>
      <w:marBottom w:val="0"/>
      <w:divBdr>
        <w:top w:val="none" w:sz="0" w:space="0" w:color="auto"/>
        <w:left w:val="none" w:sz="0" w:space="0" w:color="auto"/>
        <w:bottom w:val="none" w:sz="0" w:space="0" w:color="auto"/>
        <w:right w:val="none" w:sz="0" w:space="0" w:color="auto"/>
      </w:divBdr>
    </w:div>
    <w:div w:id="1152983069">
      <w:bodyDiv w:val="1"/>
      <w:marLeft w:val="0"/>
      <w:marRight w:val="0"/>
      <w:marTop w:val="0"/>
      <w:marBottom w:val="0"/>
      <w:divBdr>
        <w:top w:val="none" w:sz="0" w:space="0" w:color="auto"/>
        <w:left w:val="none" w:sz="0" w:space="0" w:color="auto"/>
        <w:bottom w:val="none" w:sz="0" w:space="0" w:color="auto"/>
        <w:right w:val="none" w:sz="0" w:space="0" w:color="auto"/>
      </w:divBdr>
    </w:div>
    <w:div w:id="1160926912">
      <w:bodyDiv w:val="1"/>
      <w:marLeft w:val="0"/>
      <w:marRight w:val="0"/>
      <w:marTop w:val="0"/>
      <w:marBottom w:val="0"/>
      <w:divBdr>
        <w:top w:val="none" w:sz="0" w:space="0" w:color="auto"/>
        <w:left w:val="none" w:sz="0" w:space="0" w:color="auto"/>
        <w:bottom w:val="none" w:sz="0" w:space="0" w:color="auto"/>
        <w:right w:val="none" w:sz="0" w:space="0" w:color="auto"/>
      </w:divBdr>
    </w:div>
    <w:div w:id="1274216481">
      <w:bodyDiv w:val="1"/>
      <w:marLeft w:val="0"/>
      <w:marRight w:val="0"/>
      <w:marTop w:val="0"/>
      <w:marBottom w:val="0"/>
      <w:divBdr>
        <w:top w:val="none" w:sz="0" w:space="0" w:color="auto"/>
        <w:left w:val="none" w:sz="0" w:space="0" w:color="auto"/>
        <w:bottom w:val="none" w:sz="0" w:space="0" w:color="auto"/>
        <w:right w:val="none" w:sz="0" w:space="0" w:color="auto"/>
      </w:divBdr>
    </w:div>
    <w:div w:id="1511289043">
      <w:bodyDiv w:val="1"/>
      <w:marLeft w:val="0"/>
      <w:marRight w:val="0"/>
      <w:marTop w:val="0"/>
      <w:marBottom w:val="0"/>
      <w:divBdr>
        <w:top w:val="none" w:sz="0" w:space="0" w:color="auto"/>
        <w:left w:val="none" w:sz="0" w:space="0" w:color="auto"/>
        <w:bottom w:val="none" w:sz="0" w:space="0" w:color="auto"/>
        <w:right w:val="none" w:sz="0" w:space="0" w:color="auto"/>
      </w:divBdr>
    </w:div>
    <w:div w:id="1614552997">
      <w:bodyDiv w:val="1"/>
      <w:marLeft w:val="0"/>
      <w:marRight w:val="0"/>
      <w:marTop w:val="0"/>
      <w:marBottom w:val="0"/>
      <w:divBdr>
        <w:top w:val="none" w:sz="0" w:space="0" w:color="auto"/>
        <w:left w:val="none" w:sz="0" w:space="0" w:color="auto"/>
        <w:bottom w:val="none" w:sz="0" w:space="0" w:color="auto"/>
        <w:right w:val="none" w:sz="0" w:space="0" w:color="auto"/>
      </w:divBdr>
    </w:div>
    <w:div w:id="19039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source=web&amp;rct=j&amp;url=https://www.gob.mx/cms/uploads/attachment/file/232367/Manual_de_hidroponia.pdf" TargetMode="Externa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gob.mx/siap/articulos/hidroponia-sabes-que-es-y-como-funciona" TargetMode="Externa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3.emf"/><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alidad2\Desktop\UNAdM\Evidencia\EncuestasDM.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C3A-44F6-AAA0-6961644DC34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C3A-44F6-AAA0-6961644DC34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C3A-44F6-AAA0-6961644DC34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(2)'!$B$9:$B$11</c:f>
              <c:numCache>
                <c:formatCode>General</c:formatCode>
                <c:ptCount val="3"/>
                <c:pt idx="0">
                  <c:v>5</c:v>
                </c:pt>
                <c:pt idx="1">
                  <c:v>3</c:v>
                </c:pt>
                <c:pt idx="2">
                  <c:v>2</c:v>
                </c:pt>
              </c:numCache>
            </c:numRef>
          </c:val>
          <c:extLst>
            <c:ext xmlns:c16="http://schemas.microsoft.com/office/drawing/2014/chart" uri="{C3380CC4-5D6E-409C-BE32-E72D297353CC}">
              <c16:uniqueId val="{00000006-2C3A-44F6-AAA0-6961644DC34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2C7-44E9-A3C9-A3F883D3EFF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2C7-44E9-A3C9-A3F883D3EFF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(2)'!$B$87:$B$88</c:f>
              <c:numCache>
                <c:formatCode>General</c:formatCode>
                <c:ptCount val="2"/>
                <c:pt idx="0">
                  <c:v>7</c:v>
                </c:pt>
                <c:pt idx="1">
                  <c:v>3</c:v>
                </c:pt>
              </c:numCache>
            </c:numRef>
          </c:val>
          <c:extLst>
            <c:ext xmlns:c16="http://schemas.microsoft.com/office/drawing/2014/chart" uri="{C3380CC4-5D6E-409C-BE32-E72D297353CC}">
              <c16:uniqueId val="{00000004-42C7-44E9-A3C9-A3F883D3EFF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6BA-430A-BAF2-180EAF3D276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6BA-430A-BAF2-180EAF3D276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6BA-430A-BAF2-180EAF3D276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(2)'!$B$18:$B$20</c:f>
              <c:numCache>
                <c:formatCode>General</c:formatCode>
                <c:ptCount val="3"/>
                <c:pt idx="0">
                  <c:v>1</c:v>
                </c:pt>
                <c:pt idx="1">
                  <c:v>3</c:v>
                </c:pt>
                <c:pt idx="2">
                  <c:v>6</c:v>
                </c:pt>
              </c:numCache>
            </c:numRef>
          </c:val>
          <c:extLst>
            <c:ext xmlns:c16="http://schemas.microsoft.com/office/drawing/2014/chart" uri="{C3380CC4-5D6E-409C-BE32-E72D297353CC}">
              <c16:uniqueId val="{00000006-06BA-430A-BAF2-180EAF3D276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DA1-4A77-BF88-94DF5CD7C5C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DA1-4A77-BF88-94DF5CD7C5C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(2)'!$B$28:$B$29</c:f>
              <c:numCache>
                <c:formatCode>General</c:formatCode>
                <c:ptCount val="2"/>
                <c:pt idx="0">
                  <c:v>8</c:v>
                </c:pt>
                <c:pt idx="1">
                  <c:v>2</c:v>
                </c:pt>
              </c:numCache>
            </c:numRef>
          </c:val>
          <c:extLst>
            <c:ext xmlns:c16="http://schemas.microsoft.com/office/drawing/2014/chart" uri="{C3380CC4-5D6E-409C-BE32-E72D297353CC}">
              <c16:uniqueId val="{00000004-7DA1-4A77-BF88-94DF5CD7C5CC}"/>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E36-4CEC-B6A2-43B9943B835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E36-4CEC-B6A2-43B9943B835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(2)'!$B$38:$B$39</c:f>
              <c:numCache>
                <c:formatCode>General</c:formatCode>
                <c:ptCount val="2"/>
                <c:pt idx="0">
                  <c:v>7</c:v>
                </c:pt>
                <c:pt idx="1">
                  <c:v>3</c:v>
                </c:pt>
              </c:numCache>
            </c:numRef>
          </c:val>
          <c:extLst>
            <c:ext xmlns:c16="http://schemas.microsoft.com/office/drawing/2014/chart" uri="{C3380CC4-5D6E-409C-BE32-E72D297353CC}">
              <c16:uniqueId val="{00000004-CE36-4CEC-B6A2-43B9943B835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BD8-4BDA-ADBE-7F3075E370F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BD8-4BDA-ADBE-7F3075E370F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(2)'!$B$45:$B$46</c:f>
              <c:numCache>
                <c:formatCode>General</c:formatCode>
                <c:ptCount val="2"/>
                <c:pt idx="0">
                  <c:v>9</c:v>
                </c:pt>
                <c:pt idx="1">
                  <c:v>1</c:v>
                </c:pt>
              </c:numCache>
            </c:numRef>
          </c:val>
          <c:extLst>
            <c:ext xmlns:c16="http://schemas.microsoft.com/office/drawing/2014/chart" uri="{C3380CC4-5D6E-409C-BE32-E72D297353CC}">
              <c16:uniqueId val="{00000004-8BD8-4BDA-ADBE-7F3075E370F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F2B-48CF-990E-E0EB840248E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F2B-48CF-990E-E0EB840248E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(2)'!$B$55:$B$56</c:f>
              <c:numCache>
                <c:formatCode>General</c:formatCode>
                <c:ptCount val="2"/>
                <c:pt idx="0">
                  <c:v>10</c:v>
                </c:pt>
                <c:pt idx="1">
                  <c:v>0</c:v>
                </c:pt>
              </c:numCache>
            </c:numRef>
          </c:val>
          <c:extLst>
            <c:ext xmlns:c16="http://schemas.microsoft.com/office/drawing/2014/chart" uri="{C3380CC4-5D6E-409C-BE32-E72D297353CC}">
              <c16:uniqueId val="{00000004-0F2B-48CF-990E-E0EB840248E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8EA-4C0E-8B84-1CC6E912364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8EA-4C0E-8B84-1CC6E912364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(2)'!$B$63:$B$64</c:f>
              <c:numCache>
                <c:formatCode>General</c:formatCode>
                <c:ptCount val="2"/>
                <c:pt idx="0">
                  <c:v>8</c:v>
                </c:pt>
                <c:pt idx="1">
                  <c:v>2</c:v>
                </c:pt>
              </c:numCache>
            </c:numRef>
          </c:val>
          <c:extLst>
            <c:ext xmlns:c16="http://schemas.microsoft.com/office/drawing/2014/chart" uri="{C3380CC4-5D6E-409C-BE32-E72D297353CC}">
              <c16:uniqueId val="{00000004-E8EA-4C0E-8B84-1CC6E912364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0FF-4642-A470-6ACB962AD02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0FF-4642-A470-6ACB962AD02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(2)'!$B$72:$B$73</c:f>
              <c:numCache>
                <c:formatCode>General</c:formatCode>
                <c:ptCount val="2"/>
                <c:pt idx="0">
                  <c:v>10</c:v>
                </c:pt>
                <c:pt idx="1">
                  <c:v>0</c:v>
                </c:pt>
              </c:numCache>
            </c:numRef>
          </c:val>
          <c:extLst>
            <c:ext xmlns:c16="http://schemas.microsoft.com/office/drawing/2014/chart" uri="{C3380CC4-5D6E-409C-BE32-E72D297353CC}">
              <c16:uniqueId val="{00000004-60FF-4642-A470-6ACB962AD02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414-495A-94B7-5FB0346C40D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414-495A-94B7-5FB0346C40D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'Hoja1 (2)'!$B$80:$B$81</c:f>
              <c:numCache>
                <c:formatCode>General</c:formatCode>
                <c:ptCount val="2"/>
                <c:pt idx="0">
                  <c:v>10</c:v>
                </c:pt>
                <c:pt idx="1">
                  <c:v>0</c:v>
                </c:pt>
              </c:numCache>
            </c:numRef>
          </c:val>
          <c:extLst>
            <c:ext xmlns:c16="http://schemas.microsoft.com/office/drawing/2014/chart" uri="{C3380CC4-5D6E-409C-BE32-E72D297353CC}">
              <c16:uniqueId val="{00000004-8414-495A-94B7-5FB0346C40D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359A7-24B9-4096-A0B5-FC108111D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13</Pages>
  <Words>1779</Words>
  <Characters>9787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jorge.allende@calahua.com.mx</dc:creator>
  <cp:keywords/>
  <dc:description/>
  <cp:lastModifiedBy>jorge.allende@calahua.com.mx</cp:lastModifiedBy>
  <cp:revision>2</cp:revision>
  <dcterms:created xsi:type="dcterms:W3CDTF">2019-05-29T00:34:00Z</dcterms:created>
  <dcterms:modified xsi:type="dcterms:W3CDTF">2019-05-30T03:33:00Z</dcterms:modified>
</cp:coreProperties>
</file>